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A0" w:rsidRPr="00C447A0" w:rsidRDefault="00C447A0" w:rsidP="00C447A0">
      <w:pPr>
        <w:framePr w:hSpace="180" w:wrap="around" w:vAnchor="text" w:hAnchor="margin" w:x="-72" w:y="-358"/>
        <w:suppressAutoHyphens/>
        <w:spacing w:after="0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 xml:space="preserve">           </w:t>
      </w:r>
      <w:bookmarkStart w:id="0" w:name="_GoBack"/>
      <w:bookmarkEnd w:id="0"/>
      <w:r w:rsidRPr="00C447A0"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>РОССИЙСКАЯ ФЕДЕРАЦИЯ</w:t>
      </w:r>
    </w:p>
    <w:p w:rsidR="00C447A0" w:rsidRPr="00C447A0" w:rsidRDefault="00C447A0" w:rsidP="00C447A0">
      <w:pPr>
        <w:framePr w:hSpace="180" w:wrap="around" w:vAnchor="text" w:hAnchor="margin" w:x="-72" w:y="-358"/>
        <w:suppressAutoHyphens/>
        <w:spacing w:after="0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C447A0"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 xml:space="preserve">                     АДМИНИСТРАЦИЯ</w:t>
      </w:r>
    </w:p>
    <w:p w:rsidR="00C447A0" w:rsidRPr="00C447A0" w:rsidRDefault="00C447A0" w:rsidP="00C447A0">
      <w:pPr>
        <w:framePr w:hSpace="180" w:wrap="around" w:vAnchor="text" w:hAnchor="margin" w:x="-72" w:y="-358"/>
        <w:suppressAutoHyphens/>
        <w:spacing w:after="0"/>
        <w:rPr>
          <w:rFonts w:ascii="Times New Roman" w:eastAsia="Times New Roman" w:hAnsi="Times New Roman" w:cs="Calibri"/>
          <w:b/>
          <w:sz w:val="27"/>
          <w:szCs w:val="27"/>
          <w:lang w:eastAsia="zh-CN"/>
        </w:rPr>
      </w:pPr>
      <w:r w:rsidRPr="00C447A0">
        <w:rPr>
          <w:rFonts w:ascii="Times New Roman" w:eastAsia="Times New Roman" w:hAnsi="Times New Roman" w:cs="Calibri"/>
          <w:b/>
          <w:sz w:val="27"/>
          <w:szCs w:val="27"/>
          <w:lang w:eastAsia="zh-CN"/>
        </w:rPr>
        <w:t xml:space="preserve">            сельского поселения               </w:t>
      </w:r>
    </w:p>
    <w:p w:rsidR="00C447A0" w:rsidRPr="00C447A0" w:rsidRDefault="00C447A0" w:rsidP="00C447A0">
      <w:pPr>
        <w:framePr w:hSpace="180" w:wrap="around" w:vAnchor="text" w:hAnchor="margin" w:x="-72" w:y="-358"/>
        <w:suppressAutoHyphens/>
        <w:spacing w:after="0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r w:rsidRPr="00C447A0">
        <w:rPr>
          <w:rFonts w:ascii="Times New Roman" w:eastAsia="Times New Roman" w:hAnsi="Times New Roman" w:cs="Calibri"/>
          <w:b/>
          <w:sz w:val="20"/>
          <w:szCs w:val="20"/>
          <w:lang w:eastAsia="zh-CN"/>
        </w:rPr>
        <w:t xml:space="preserve">                     МАЛЫЙ ТОЛКАЙ</w:t>
      </w:r>
    </w:p>
    <w:p w:rsidR="00C447A0" w:rsidRPr="00C447A0" w:rsidRDefault="00C447A0" w:rsidP="00C447A0">
      <w:pPr>
        <w:framePr w:hSpace="180" w:wrap="around" w:vAnchor="text" w:hAnchor="margin" w:x="-72" w:y="-358"/>
        <w:suppressAutoHyphens/>
        <w:spacing w:after="0"/>
        <w:rPr>
          <w:rFonts w:ascii="Times New Roman" w:eastAsia="Times New Roman" w:hAnsi="Times New Roman" w:cs="Calibri"/>
          <w:b/>
          <w:sz w:val="27"/>
          <w:szCs w:val="27"/>
          <w:lang w:eastAsia="zh-CN"/>
        </w:rPr>
      </w:pPr>
      <w:r w:rsidRPr="00C447A0">
        <w:rPr>
          <w:rFonts w:ascii="Times New Roman" w:eastAsia="Times New Roman" w:hAnsi="Times New Roman" w:cs="Calibri"/>
          <w:b/>
          <w:sz w:val="27"/>
          <w:szCs w:val="27"/>
          <w:lang w:eastAsia="zh-CN"/>
        </w:rPr>
        <w:t xml:space="preserve">         муниципального района</w:t>
      </w:r>
    </w:p>
    <w:p w:rsidR="00C447A0" w:rsidRPr="00C447A0" w:rsidRDefault="00C447A0" w:rsidP="00C447A0">
      <w:pPr>
        <w:framePr w:hSpace="180" w:wrap="around" w:vAnchor="text" w:hAnchor="margin" w:x="-72" w:y="-358"/>
        <w:suppressAutoHyphens/>
        <w:spacing w:after="0"/>
        <w:rPr>
          <w:rFonts w:ascii="Times New Roman" w:eastAsia="Times New Roman" w:hAnsi="Times New Roman" w:cs="Calibri"/>
          <w:b/>
          <w:sz w:val="27"/>
          <w:szCs w:val="27"/>
          <w:lang w:eastAsia="zh-CN"/>
        </w:rPr>
      </w:pPr>
      <w:r w:rsidRPr="00C447A0">
        <w:rPr>
          <w:rFonts w:ascii="Times New Roman" w:eastAsia="Times New Roman" w:hAnsi="Times New Roman" w:cs="Calibri"/>
          <w:b/>
          <w:sz w:val="27"/>
          <w:szCs w:val="27"/>
          <w:lang w:eastAsia="zh-CN"/>
        </w:rPr>
        <w:t xml:space="preserve">              Похвистневский</w:t>
      </w:r>
    </w:p>
    <w:p w:rsidR="00C447A0" w:rsidRPr="00C447A0" w:rsidRDefault="00C447A0" w:rsidP="00C447A0">
      <w:pPr>
        <w:framePr w:hSpace="180" w:wrap="around" w:vAnchor="text" w:hAnchor="margin" w:x="-72" w:y="-358"/>
        <w:suppressAutoHyphens/>
        <w:spacing w:after="0"/>
        <w:rPr>
          <w:rFonts w:ascii="Times New Roman" w:eastAsia="Times New Roman" w:hAnsi="Times New Roman" w:cs="Calibri"/>
          <w:b/>
          <w:sz w:val="27"/>
          <w:szCs w:val="27"/>
          <w:lang w:eastAsia="zh-CN"/>
        </w:rPr>
      </w:pPr>
      <w:r w:rsidRPr="00C447A0">
        <w:rPr>
          <w:rFonts w:ascii="Times New Roman" w:eastAsia="Times New Roman" w:hAnsi="Times New Roman" w:cs="Calibri"/>
          <w:b/>
          <w:sz w:val="27"/>
          <w:szCs w:val="27"/>
          <w:lang w:eastAsia="zh-CN"/>
        </w:rPr>
        <w:t xml:space="preserve">           Самарской области</w:t>
      </w:r>
    </w:p>
    <w:p w:rsidR="00C447A0" w:rsidRPr="00C447A0" w:rsidRDefault="00C447A0" w:rsidP="00C447A0">
      <w:pPr>
        <w:framePr w:hSpace="180" w:wrap="around" w:vAnchor="text" w:hAnchor="margin" w:x="-72" w:y="-358"/>
        <w:suppressAutoHyphens/>
        <w:spacing w:after="0"/>
        <w:rPr>
          <w:rFonts w:ascii="Times New Roman" w:eastAsia="Times New Roman" w:hAnsi="Times New Roman" w:cs="Calibri"/>
          <w:sz w:val="16"/>
          <w:szCs w:val="16"/>
          <w:lang w:eastAsia="zh-CN"/>
        </w:rPr>
      </w:pPr>
    </w:p>
    <w:p w:rsidR="00C447A0" w:rsidRPr="00C447A0" w:rsidRDefault="00C447A0" w:rsidP="00C447A0">
      <w:pPr>
        <w:framePr w:hSpace="180" w:wrap="around" w:vAnchor="text" w:hAnchor="margin" w:x="-72" w:y="-358"/>
        <w:suppressAutoHyphens/>
        <w:spacing w:after="0"/>
        <w:rPr>
          <w:rFonts w:ascii="Times New Roman" w:eastAsia="Times New Roman" w:hAnsi="Times New Roman" w:cs="Calibri"/>
          <w:b/>
          <w:sz w:val="28"/>
          <w:szCs w:val="28"/>
          <w:lang w:eastAsia="zh-CN"/>
        </w:rPr>
      </w:pPr>
      <w:r w:rsidRPr="00C447A0">
        <w:rPr>
          <w:rFonts w:ascii="Times New Roman" w:eastAsia="Times New Roman" w:hAnsi="Times New Roman" w:cs="Calibri"/>
          <w:b/>
          <w:sz w:val="28"/>
          <w:szCs w:val="28"/>
          <w:lang w:eastAsia="zh-CN"/>
        </w:rPr>
        <w:t xml:space="preserve">        ПОСТАНОВЛЕНИЕ</w:t>
      </w:r>
    </w:p>
    <w:p w:rsidR="00C447A0" w:rsidRPr="00C447A0" w:rsidRDefault="00C447A0" w:rsidP="00C447A0">
      <w:pPr>
        <w:framePr w:hSpace="180" w:wrap="around" w:vAnchor="text" w:hAnchor="margin" w:x="-72" w:y="-358"/>
        <w:suppressAutoHyphens/>
        <w:spacing w:after="0"/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</w:pPr>
      <w:r w:rsidRPr="00C447A0">
        <w:rPr>
          <w:rFonts w:ascii="Times New Roman" w:eastAsia="Times New Roman" w:hAnsi="Times New Roman" w:cs="Calibri"/>
          <w:color w:val="000000"/>
          <w:sz w:val="24"/>
          <w:szCs w:val="24"/>
          <w:lang w:eastAsia="zh-CN"/>
        </w:rPr>
        <w:t xml:space="preserve">             26.04.2018 г. № 19б</w:t>
      </w:r>
    </w:p>
    <w:p w:rsidR="00C447A0" w:rsidRPr="00C447A0" w:rsidRDefault="00C447A0" w:rsidP="00C44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форм участия граждан </w:t>
      </w:r>
    </w:p>
    <w:p w:rsidR="00C447A0" w:rsidRPr="00C447A0" w:rsidRDefault="00C447A0" w:rsidP="00C44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обеспечении первичных мер </w:t>
      </w:r>
      <w:proofErr w:type="gramStart"/>
      <w:r w:rsidRPr="00C44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</w:p>
    <w:p w:rsidR="00C447A0" w:rsidRPr="00C447A0" w:rsidRDefault="00C447A0" w:rsidP="00C447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</w:t>
      </w:r>
      <w:r w:rsidRPr="00C4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</w:p>
    <w:p w:rsidR="00C447A0" w:rsidRPr="00C447A0" w:rsidRDefault="00C447A0" w:rsidP="00C44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Малый</w:t>
      </w:r>
      <w:proofErr w:type="gramStart"/>
      <w:r w:rsidRPr="00C4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</w:t>
      </w:r>
      <w:proofErr w:type="gramEnd"/>
      <w:r w:rsidRPr="00C447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олкай</w:t>
      </w:r>
    </w:p>
    <w:p w:rsidR="00C447A0" w:rsidRPr="00C447A0" w:rsidRDefault="00C447A0" w:rsidP="00C44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целях определения форм участия граждан в обеспечении первичных мер пожарной безопасности на территории сельского поселения </w:t>
      </w:r>
      <w:r w:rsidRPr="00C44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Малый</w:t>
      </w:r>
      <w:proofErr w:type="gramStart"/>
      <w:r w:rsidRPr="00C44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</w:t>
      </w:r>
      <w:proofErr w:type="gramEnd"/>
      <w:r w:rsidRPr="00C44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олкай</w:t>
      </w:r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  Федеральным законом от 21.12.1994 № 69-ФЗ «О пожарной безопасности», Федеральным законом РФ от 06.10.2003  № 131-ФЗ «Об общих принципах организации местного самоуправления в Российской Федерации», Уставом сельского поселения</w:t>
      </w:r>
      <w:r w:rsidRPr="00C447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Малый Толкай</w:t>
      </w:r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сельского поселения Малый Толкай муниципального района Похвистневский Самарской области</w:t>
      </w:r>
    </w:p>
    <w:p w:rsidR="00C447A0" w:rsidRPr="00C447A0" w:rsidRDefault="00C447A0" w:rsidP="00C447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44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C447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ЕТ:</w:t>
      </w:r>
    </w:p>
    <w:p w:rsidR="00C447A0" w:rsidRDefault="00C447A0" w:rsidP="00C44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C447A0" w:rsidRPr="00C447A0" w:rsidRDefault="00C447A0" w:rsidP="00C44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правил пожарной безопасности на работе и быту;</w:t>
      </w:r>
    </w:p>
    <w:p w:rsidR="00C447A0" w:rsidRPr="00C447A0" w:rsidRDefault="00C447A0" w:rsidP="00C44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правил благоустройства, действующих на территории      сельского поселения в части запрета сбора, временного хранения и </w:t>
      </w:r>
      <w:proofErr w:type="gramStart"/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свалки</w:t>
      </w:r>
      <w:proofErr w:type="gramEnd"/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горючих ТБО на территории населенного пункта;</w:t>
      </w:r>
    </w:p>
    <w:p w:rsidR="00C447A0" w:rsidRPr="00C447A0" w:rsidRDefault="00C447A0" w:rsidP="00C44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в помещениях и строениях находящихся в их собственности первичных средств тушения пожаров; </w:t>
      </w:r>
    </w:p>
    <w:p w:rsidR="00C447A0" w:rsidRPr="00C447A0" w:rsidRDefault="00C447A0" w:rsidP="00C44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пожара немедленно уведомлять о них в пожарную охрану;</w:t>
      </w:r>
    </w:p>
    <w:p w:rsidR="00C447A0" w:rsidRPr="00C447A0" w:rsidRDefault="00C447A0" w:rsidP="00C44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C447A0" w:rsidRPr="00C447A0" w:rsidRDefault="00C447A0" w:rsidP="00C44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содействия пожарной охране при тушении пожара;</w:t>
      </w:r>
    </w:p>
    <w:p w:rsidR="00C447A0" w:rsidRPr="00C447A0" w:rsidRDefault="00C447A0" w:rsidP="00C44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C447A0" w:rsidRPr="00C447A0" w:rsidRDefault="00C447A0" w:rsidP="00C44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</w:t>
      </w:r>
      <w:proofErr w:type="gramStart"/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proofErr w:type="gramEnd"/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C447A0" w:rsidRPr="00C447A0" w:rsidRDefault="00C447A0" w:rsidP="00C447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«Вестник поселения Малый</w:t>
      </w:r>
      <w:proofErr w:type="gramStart"/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proofErr w:type="gramEnd"/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>олкай».</w:t>
      </w:r>
    </w:p>
    <w:p w:rsidR="00C447A0" w:rsidRDefault="00C447A0" w:rsidP="00C447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 момента подписания.</w:t>
      </w:r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C447A0" w:rsidRPr="00C447A0" w:rsidRDefault="00C447A0" w:rsidP="00C447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поселения                                                                                      </w:t>
      </w:r>
      <w:proofErr w:type="spellStart"/>
      <w:r w:rsidRPr="00C447A0">
        <w:rPr>
          <w:rFonts w:ascii="Times New Roman" w:eastAsia="Times New Roman" w:hAnsi="Times New Roman" w:cs="Times New Roman"/>
          <w:sz w:val="26"/>
          <w:szCs w:val="26"/>
          <w:lang w:eastAsia="ru-RU"/>
        </w:rPr>
        <w:t>И.Т.Дерюжова</w:t>
      </w:r>
      <w:proofErr w:type="spellEnd"/>
    </w:p>
    <w:p w:rsidR="000E0A86" w:rsidRDefault="000E0A86"/>
    <w:sectPr w:rsidR="000E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B4A"/>
    <w:multiLevelType w:val="multilevel"/>
    <w:tmpl w:val="F2A67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9"/>
    <w:rsid w:val="000E0A86"/>
    <w:rsid w:val="00A03309"/>
    <w:rsid w:val="00C4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2</cp:revision>
  <cp:lastPrinted>2018-07-02T07:38:00Z</cp:lastPrinted>
  <dcterms:created xsi:type="dcterms:W3CDTF">2018-07-02T07:36:00Z</dcterms:created>
  <dcterms:modified xsi:type="dcterms:W3CDTF">2018-07-02T07:38:00Z</dcterms:modified>
</cp:coreProperties>
</file>