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>
      <w:pPr>
        <w:spacing w:after="0" w:line="276" w:lineRule="auto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03 апреля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2019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Штрафные санкции за нарушение земельного законодательства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 Самарской области далеко не все землевладельцы готовы соблюдать земельное законодательство, предписывающее использование участков по целевому назначению и в пределах его границ. За нарушение закона грозит серьезное административное наказание: в прошлом году общая сумма административных штрафов в нашем регионе составила 27,3 млн рублей. Разъяснения для тех, кто намерен быть добросовестным собственником земли, дала начальник отдела государственного земельного надзора Управления Росреестра по Самарской области Юлия Голицына в ходе прямой линии.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Впервые 90% обратившихся на прямую линию звонили из Тольятти и Ставропольского района. Предыдущие мероприятия показывали иную тенденцию: тема была интересна в основном жителям сельских районов и малых городов региона.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Одна из наиболее волнующих граждан тем в этот раз касалась последствий в связи с несоблюдением земельного законодательства. В частности, многодетная мама рассказала, что в этом году семье выделили землю, но строить на этом участке они пока не планируют. «Что надо делать, чтобы у нас не было административного штрафа?», - консультировалась женщина. Оказалось, что в данном случае закон на стороне семьи: «Административная ответственность зависит от срока владения участком, - пояснила Юлия Голицына. – Законодательством установлен срок для получения разрешения на строительство. Кроме того, в самом разрешении на строительство указывается срок его действия. До истечения этих сроков к административной ответственности за неиспользование земельного участка, предоставленного для строительства, землепользователи не привлекаются».   </w:t>
      </w:r>
    </w:p>
    <w:p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А вот другому позвонившему на прямую линию землевладельцу стоит ожидать административного наказания. С его слов, принадлежащий ему земельный участок </w:t>
      </w:r>
      <w:r>
        <w:rPr>
          <w:rFonts w:ascii="Segoe UI" w:hAnsi="Segoe UI" w:cs="Segoe UI"/>
          <w:sz w:val="24"/>
          <w:szCs w:val="24"/>
        </w:rPr>
        <w:lastRenderedPageBreak/>
        <w:t xml:space="preserve">предназначен для индивидуального жилищного строительства, произведена планировка на местности, сделано межевание, разрешение на строительство пока не получено, и пока неизвестно, когда будет возможно начать строительство. Собственникам важно было узнать не только размер штрафа, но и перспективы изъятия земельного участка. «Поскольку Ваше право собственности было зарегистрировано в 2013 году, а разрешение на строительство до сих пор не получено, Вам может грозить административный штраф в размере от 1 до 1, 5 кадастровой стоимости земельного участка, но не менее 20 тысяч рублей, - предупредила Юлия Голицына. - Практики изъятия земельных участков в Самаркой области нет. Вместе с тем органы местного самоуправления в случае длительного неиспользования земель могут инициировать такую процедуру». Она также напомнила, что в соответствии со статьей 284 Гражданского кодекса Российской Федерации земельный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 </w:t>
      </w:r>
    </w:p>
    <w:p>
      <w:pPr>
        <w:spacing w:after="0" w:line="276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Управление Росреестра по Самаркой области напоминает: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за самовольное занятие земли юридическим лицам грозит штраф в размере от 2 до 3 процентов кадастровой стоимости земельного участка, но не менее 100 000 рублей, гражданину – от 1 до 1,5 процентов кадастровой стоимости, но не менее 5 000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рублей. За нецелевое использование юридическое лицо должно будет заплатить штраф в размере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от  1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,5 до 2 процентов кадастровой стоимости земельного участка, но не менее 100 000 рублей, гражданин – от 0,5 до 1 процента кадастровой стоимости, но не менее 10 000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рублей. За неиспользование земельного участка штраф для юридических лиц составит от 3 до 5 процентов кадастровой стоимости земельного участка, но не менее 400 000 рублей, для граждан – от 1 до 1,5 процентов кадастровой стоимости, но не менее 20 000 рублей.</w:t>
      </w:r>
    </w:p>
    <w:p>
      <w:pPr>
        <w:spacing w:after="0" w:line="276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Нарушителю необходимо оплатить штраф в течении двух месяцев со дня вступления постановления о назначении административного наказания в законную силу. В противном случае его размер возрастет в три раза. В обязательном порядке надо устранить нарушение, поскольку за неисполнение предписания государственного земельного инспектора также установлена административная ответственность.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B13B3-55D1-435E-8C19-A56EEF4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69</cp:revision>
  <dcterms:created xsi:type="dcterms:W3CDTF">2019-03-22T06:34:00Z</dcterms:created>
  <dcterms:modified xsi:type="dcterms:W3CDTF">2019-04-03T11:18:00Z</dcterms:modified>
</cp:coreProperties>
</file>