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          ПРЕСС-РЕЛИЗ</w:t>
      </w:r>
    </w:p>
    <w:p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12 апреля 2019</w:t>
      </w:r>
    </w:p>
    <w:p>
      <w:pPr>
        <w:spacing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Кому пожаловаться на арбитражного управляющего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2018 году по сравнению с 2016 и 2017 годом почти в два раза увеличилось количество жалоб на арбитражных управляющих, поступивших в Управление Росреестра по Самарской области. Однако это вовсе не означает, что арбитражные управляющие стали чаще нарушать права граждан или организаций. Как сообщила начальник отдела по контролю (надзору) в сфере саморегулируемых организаций Управления Росреестра по Самарской области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Екатерина Соловьева, большинство жалоб оказались необоснованными.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В Управлении Росреестра отметили, что лишь немногие обратившиеся знают, в какой организации искать справедливости по спорным вопросам, касающимся арбитражных управляющих. Между тем знание о том, куда обратиться, сокращает сроки получения результата.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«В Управление Росреестра целесообразно обращаться, если арбитражный управляющий нарушил требования законодательства о банкротстве, - подчеркнула Екатерина Соловьева. - Только в этом случае мы полномочны принять меры реагирования и добиться привлечения арбитражного управляющего к административной ответственности».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привлечение к административной ответственности само по себе не восстановит нарушенные права обратившегося с жалобой. За восстановлением прав необходимо обратиться в органы судебной власти. Обращения, связанные с общим недовольством действиями арбитражного управляющего, а также в которых содержится просьба обязать его предпринять те или иные действия действенно подавать в арбитражный суд в рамках имеющегося дела о банкротстве с соответствующим заявлением. Исключительно в судебном порядке возможна защита и восстановление гражданских прав заявителя. 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жалобу можно направить и в саморегулируемую организацию арбитражных управляющих, которая контролирует профессиональную деятельность своих членов. Дисциплинарный комитет СРО может вынести </w:t>
      </w:r>
      <w:r>
        <w:rPr>
          <w:rFonts w:ascii="Segoe UI" w:hAnsi="Segoe UI" w:cs="Segoe UI"/>
          <w:sz w:val="24"/>
          <w:szCs w:val="24"/>
        </w:rPr>
        <w:lastRenderedPageBreak/>
        <w:t>замечание и даже исключить арбитражного управляющего из состава членов организации.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Жалобы на нарушения трудового законодательства эффективней направлять в Государственную инспекцию труда в Самарской области, а вопросы по налоговому законодательству – в налоговую службу. 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733FD-269C-431D-B197-8B240F8F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Карлова Ольга Александровна</dc:creator>
  <cp:keywords/>
  <dc:description/>
  <cp:lastModifiedBy>Никитина Ольга Александровна</cp:lastModifiedBy>
  <cp:revision>89</cp:revision>
  <dcterms:created xsi:type="dcterms:W3CDTF">2019-04-12T05:51:00Z</dcterms:created>
  <dcterms:modified xsi:type="dcterms:W3CDTF">2019-04-12T08:14:00Z</dcterms:modified>
</cp:coreProperties>
</file>