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8" w:rsidRPr="00A61AD8" w:rsidRDefault="00A61AD8" w:rsidP="00A61AD8">
      <w:pPr>
        <w:spacing w:after="0" w:line="240" w:lineRule="auto"/>
        <w:ind w:firstLine="709"/>
        <w:jc w:val="center"/>
        <w:rPr>
          <w:b/>
        </w:rPr>
      </w:pPr>
      <w:r w:rsidRPr="00A61AD8">
        <w:rPr>
          <w:b/>
        </w:rPr>
        <w:t>Профилактика краж, с проникновением в жилище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Предупреждение и раскрытие хищений имущества граждан, сопряженных с проникновением в жилища, остается одной из важных задач органов внутренних дел.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Лица, совершающие кражи личного имущества граждан, постоянно совершенствуют свои навыки и способы проникновения в квартиры граждан. Они используют современную технику, мобильную и радиосвязь, приобретают и изготавливают инструменты, специально приспособленные для вскрытия дверей и запорных устройств. Для проникновения в жилища злоумышленники используют различные способы: взламывают двери, проникают через форточки, окна, балконы, подбирают ключи к замкам и т.д.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 xml:space="preserve">Как обезопасить себя от квартирной кражи? Сотрудники полиции рекомендуют не демонстрировать свой достаток, не рассказывать о </w:t>
      </w:r>
      <w:bookmarkStart w:id="0" w:name="_GoBack"/>
      <w:bookmarkEnd w:id="0"/>
      <w:r w:rsidR="00BD0FE4">
        <w:t>своих доходах</w:t>
      </w:r>
      <w:r>
        <w:t xml:space="preserve"> и приобретениях даже близким знакомым, которые сами того не подозревая, могут стать наводчиками для вора. Необходимо быть наблюдательными и обращать внимание на телефонные звонки и звонки в дверь. Подозрительно относитесь к незнакомцам, которых Вы можете встретить около Вашего дома, в Вашем подъезде или на лестничной площадке. Старайтесь запоминать их приметы, интересуйтесь, к кому из ваших соседей они пришли. Установите дружеские отношения с соседями, попросите их быть наблюдательнее, обещая в ответ наблюдательность </w:t>
      </w:r>
      <w:proofErr w:type="gramStart"/>
      <w:r>
        <w:t>и</w:t>
      </w:r>
      <w:proofErr w:type="gramEnd"/>
      <w:r>
        <w:t xml:space="preserve"> со своей стороны. Познакомьтесь с пенсионерами, проживающими в Вашем доме, которые бывают в курсе всего, что происходит в доме.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Примите меры предосторожности, установив надежные двери, замки и сигнализационные системы. Всегда, выходя из квартиры даже на короткое время, закрывайте двери на замок.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Затраты на безопасность ничто в сравнение с возможным ущербом! Лучшего способа обезопасить свое жилище, чем установка охранной сигнализации, пока не изобретено.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При обнаружении кражи: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не входите в квартиру;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срочно вызовите полицию;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наблюдайте за квартирой до приезда работников полиции.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 xml:space="preserve">Если Вы увидите подозреваемых и у Вас нет возможности задержать их, не подвергая опасности себя и соседей. Постарайтесь запомнить их приметы, одежду, </w:t>
      </w:r>
      <w:proofErr w:type="gramStart"/>
      <w:r>
        <w:t>номер  автомашины</w:t>
      </w:r>
      <w:proofErr w:type="gramEnd"/>
      <w:r>
        <w:t>, направление следования. Все это сообщите прибывшему наряду полиции.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Если Вы застали преступников в своей квартире: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не входите в квартиру, постарайтесь быстро закрыть дверь на ключ, не вынимая его из замка;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обратитесь за помощью к соседям и вызовите полицию;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блокируйте выходы из квартиры, действуйте по обстановке, не подвергая себя и соседей опасности.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Если Вы находитесь дома и слышите, что дверь Вашей квартиры открывают ключом или взламывают: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попытайтесь блокировать дверь мебелью и другими подручными средствами;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постарайтесь вызвать полицию;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криками и шумом привлеките внимание соседей и прохожих;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- при нападении пользуйтесь предоставленным вам Законом правом на необходимую оборону.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Как предупредить квартирную кражу: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Все шпингалеты, защелкивающиеся устройства должны быть хорошо подогнаны и плотно закрываться.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По возможности установите решетки на все остекленные конструкции (окна, балконы, лоджии). Эффективны для защиты и металлические ролл-ставни.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Входные двери подъезда и квартиры должны надежно закрываться.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Дома Вы или за пределами своего жилища, дверь всегда должна быть закрытой на замок. Никогда не открывайте дверь, не убедившись, кто за ней находится.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 xml:space="preserve">Установите прочные двери. Дверь должна открываться наружу, и покрыта металлом, короб двери и сама дверь должны быть оборудованы противосъемными штырями. Замков должно быть не менее двух, и желательно разных систем. Хотя бы одно из запорных устройств двери должно </w:t>
      </w:r>
      <w:r>
        <w:lastRenderedPageBreak/>
        <w:t xml:space="preserve">быть с особо прочным штырем. Оборудуйте дверь цепочкой, глазком и щеколдой. Иногда имеет смысл оборудовать дверь замком, открывающимся с </w:t>
      </w:r>
      <w:proofErr w:type="spellStart"/>
      <w:r>
        <w:t>брелка</w:t>
      </w:r>
      <w:proofErr w:type="spellEnd"/>
      <w:r>
        <w:t>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Установите на площадке общую металлическую или решетчатую дверь.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Все выходы на чердак, лифтовое помещение, на крышу должны иметь надежные петли и замки.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Подъезд должен иметь полное освещение - во время кражи воры гасят свет и пользуются фонариками.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Вынимайте или поручайте родственникам, друзьям, соседям вынимать корреспонденцию из почтового ящика, если вы покидаете квартиру надолго.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Соседей, с которыми поддерживаются хорошие отношения, необходимо попросить обращать внимание на целостность дверей квартиры, оставить контактные телефоны, куда можно позвонить в случае необходимости.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При длительных отъездах поставьте автомат на периодическое включение света или поручайте знакомым включать свет в квартире.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Перепишите номера теле-, видео- и аудиоаппаратуры, ценных бумаг и храните этот список в укромном месте.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По возможности, пометьте гравировкой или иным способом наиболее ценные вещи в вашей квартире.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Не оставляйте ключи от квартиры под ковриком, на электрощите, в почтовом ящике или других условных местах, особенно у дверей.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Анализируйте странные визиты непонятных людей и постоянные звонки на домашний телефон.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 xml:space="preserve"> По возможности оборудуйте подъезд камерами наблюдения.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Знайте, что преступники, чаще всего, проверяют наличие хозяев в квартире, звоня в дверь и задавая вопросы. Сообщайте в полицию обо всех подозрительных визитерах, бесцельно шатающихся по подъезду лицах, незнакомых людях, выносящих вещи из вашего подъезда, постарайтесь запомнить приметы таких людей, номер их автомашины и сообщить это прибывшему наряду полиции.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Кроме того, избегайте приобретения вещей с рук у случайных людей. Эти вещи могут быть крадеными.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Конечно, все эти средства - вспомогательные и могут в определенных случаях помочь, но основным методом профилактики и предупреждения квартирных краж должна быть установка квартиры на охрану МВД.</w:t>
      </w:r>
    </w:p>
    <w:p w:rsidR="00A61AD8" w:rsidRDefault="00A61AD8" w:rsidP="00A61AD8">
      <w:pPr>
        <w:spacing w:after="0" w:line="240" w:lineRule="auto"/>
        <w:ind w:firstLine="709"/>
        <w:jc w:val="both"/>
      </w:pPr>
      <w:r>
        <w:t>Чем больше внимания безопасности вы уделите, тем сохраннее будет квартира.</w:t>
      </w:r>
    </w:p>
    <w:p w:rsidR="00D25391" w:rsidRDefault="00A61AD8" w:rsidP="00A61AD8">
      <w:pPr>
        <w:spacing w:after="0" w:line="240" w:lineRule="auto"/>
        <w:ind w:firstLine="709"/>
        <w:jc w:val="both"/>
      </w:pPr>
      <w:r>
        <w:t>Будьте внимательны к сохранности своего жилья, всегда оказывайте содействие полиции в раскрытии квартирных краж. Если Вы владеете какой-либо информацией о преступлениях, связанных с квартирными кражами, звоните в дежурную часть районного отдела полиции или по телефону 02.</w:t>
      </w:r>
    </w:p>
    <w:sectPr w:rsidR="00D2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3"/>
    <w:rsid w:val="00526413"/>
    <w:rsid w:val="00A61AD8"/>
    <w:rsid w:val="00BD0FE4"/>
    <w:rsid w:val="00D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DFFA-C835-4DCB-A3AF-BE9E2BAA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2019-07-26T11:34:00Z</dcterms:created>
  <dcterms:modified xsi:type="dcterms:W3CDTF">2019-07-26T11:42:00Z</dcterms:modified>
</cp:coreProperties>
</file>