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A1" w:rsidRDefault="00207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A1" w:rsidRDefault="002077F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D3FA1" w:rsidRDefault="002077F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</w:t>
      </w:r>
      <w:r>
        <w:rPr>
          <w:rFonts w:ascii="Segoe UI" w:hAnsi="Segoe UI" w:cs="Segoe UI"/>
          <w:b/>
          <w:sz w:val="24"/>
          <w:szCs w:val="24"/>
        </w:rPr>
        <w:t xml:space="preserve"> но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ября 2020</w:t>
      </w:r>
    </w:p>
    <w:p w:rsidR="006D3FA1" w:rsidRDefault="006D3FA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3FA1" w:rsidRDefault="002077FB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</w:t>
      </w:r>
      <w:r>
        <w:rPr>
          <w:rFonts w:ascii="Segoe UI" w:hAnsi="Segoe UI" w:cs="Segoe UI"/>
          <w:sz w:val="24"/>
          <w:szCs w:val="24"/>
        </w:rPr>
        <w:t xml:space="preserve">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дал исчерпывающие ответы на эти вопросы. 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ранее выданные свидетельства признаются юридически дейс</w:t>
      </w:r>
      <w:r>
        <w:rPr>
          <w:rFonts w:ascii="Segoe UI" w:hAnsi="Segoe UI" w:cs="Segoe UI"/>
          <w:sz w:val="24"/>
          <w:szCs w:val="24"/>
        </w:rPr>
        <w:t>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</w:t>
      </w:r>
      <w:r>
        <w:rPr>
          <w:rFonts w:ascii="Segoe UI" w:hAnsi="Segoe UI" w:cs="Segoe UI"/>
          <w:sz w:val="24"/>
          <w:szCs w:val="24"/>
        </w:rPr>
        <w:t xml:space="preserve">ой недвижимости уже есть собственник. 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Когда информация о праве будет внесена в ЕГРН, на руки заявитель получит выписку из ЕГРН. С 2016 года свидетельства о регистрации не выдаются.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Сегодня единственный документ, подтверждающий право собственности – это </w:t>
      </w:r>
      <w:r>
        <w:rPr>
          <w:rFonts w:ascii="Segoe UI" w:hAnsi="Segoe UI" w:cs="Segoe UI"/>
          <w:i/>
          <w:sz w:val="24"/>
          <w:szCs w:val="24"/>
        </w:rPr>
        <w:t>выписка из Единого государственного реестра недвижимости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</w:t>
      </w:r>
      <w:r>
        <w:rPr>
          <w:rFonts w:ascii="Segoe UI" w:hAnsi="Segoe UI" w:cs="Segoe UI"/>
          <w:sz w:val="24"/>
          <w:szCs w:val="24"/>
        </w:rPr>
        <w:t>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</w:t>
      </w:r>
      <w:r>
        <w:rPr>
          <w:rFonts w:ascii="Segoe UI" w:hAnsi="Segoe UI" w:cs="Segoe UI"/>
          <w:sz w:val="24"/>
          <w:szCs w:val="24"/>
        </w:rPr>
        <w:t xml:space="preserve">асить себя от споров с соседями и от вопросов органов власти и установить границы своего земельного участка. 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же земельный участок не зарегистрирован, его можно оформить в порядке дачной амнистии, представив минимальный комплект документов. Так, участ</w:t>
      </w:r>
      <w:r>
        <w:rPr>
          <w:rFonts w:ascii="Segoe UI" w:hAnsi="Segoe UI" w:cs="Segoe UI"/>
          <w:sz w:val="24"/>
          <w:szCs w:val="24"/>
        </w:rPr>
        <w:t xml:space="preserve">ок, расположенный на землях для личного подсобного хозяйства, можно узаконить на основании выписки из </w:t>
      </w:r>
      <w:proofErr w:type="spellStart"/>
      <w:r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>
        <w:rPr>
          <w:rFonts w:ascii="Segoe UI" w:hAnsi="Segoe UI" w:cs="Segoe UI"/>
          <w:sz w:val="24"/>
          <w:szCs w:val="24"/>
        </w:rPr>
        <w:t xml:space="preserve"> книги, а участок, который находится на землях для садоводства или для индивидуального жилищного строительства – на основании ранее выданно</w:t>
      </w:r>
      <w:r>
        <w:rPr>
          <w:rFonts w:ascii="Segoe UI" w:hAnsi="Segoe UI" w:cs="Segoe UI"/>
          <w:sz w:val="24"/>
          <w:szCs w:val="24"/>
        </w:rPr>
        <w:t xml:space="preserve">го </w:t>
      </w:r>
      <w:r>
        <w:rPr>
          <w:rFonts w:ascii="Segoe UI" w:hAnsi="Segoe UI" w:cs="Segoe UI"/>
          <w:sz w:val="24"/>
          <w:szCs w:val="24"/>
        </w:rPr>
        <w:lastRenderedPageBreak/>
        <w:t xml:space="preserve">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информационных технологий и электронных услуг Росреестра </w:t>
      </w:r>
      <w:r>
        <w:rPr>
          <w:rFonts w:ascii="Segoe UI" w:hAnsi="Segoe UI" w:cs="Segoe UI"/>
          <w:sz w:val="24"/>
          <w:szCs w:val="24"/>
        </w:rPr>
        <w:t>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</w:t>
      </w:r>
      <w:r>
        <w:rPr>
          <w:rFonts w:ascii="Segoe UI" w:hAnsi="Segoe UI" w:cs="Segoe UI"/>
          <w:sz w:val="24"/>
          <w:szCs w:val="24"/>
        </w:rPr>
        <w:t xml:space="preserve">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 w:rsidR="006D3FA1" w:rsidRDefault="002077F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</w:t>
      </w:r>
      <w:r>
        <w:rPr>
          <w:rFonts w:ascii="Segoe UI" w:hAnsi="Segoe UI" w:cs="Segoe UI"/>
          <w:i/>
          <w:sz w:val="24"/>
          <w:szCs w:val="24"/>
        </w:rPr>
        <w:t>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</w:t>
      </w:r>
      <w:r>
        <w:rPr>
          <w:rFonts w:ascii="Segoe UI" w:hAnsi="Segoe UI" w:cs="Segoe UI"/>
          <w:i/>
          <w:sz w:val="24"/>
          <w:szCs w:val="24"/>
        </w:rPr>
        <w:t xml:space="preserve">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6D3FA1" w:rsidRDefault="006D3FA1">
      <w:pPr>
        <w:jc w:val="both"/>
        <w:rPr>
          <w:rFonts w:ascii="Segoe UI" w:hAnsi="Segoe UI" w:cs="Segoe UI"/>
          <w:sz w:val="24"/>
          <w:szCs w:val="24"/>
        </w:rPr>
      </w:pPr>
    </w:p>
    <w:p w:rsidR="006D3FA1" w:rsidRDefault="006D3FA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D3FA1" w:rsidRDefault="002077F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6D3FA1" w:rsidRDefault="002077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6D3FA1" w:rsidRDefault="002077FB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D3FA1" w:rsidRDefault="006D3FA1">
      <w:pPr>
        <w:jc w:val="both"/>
        <w:rPr>
          <w:rFonts w:ascii="Segoe UI" w:hAnsi="Segoe UI" w:cs="Segoe UI"/>
          <w:sz w:val="24"/>
          <w:szCs w:val="24"/>
        </w:rPr>
      </w:pPr>
    </w:p>
    <w:p w:rsidR="006D3FA1" w:rsidRDefault="006D3FA1">
      <w:pPr>
        <w:jc w:val="both"/>
        <w:rPr>
          <w:rFonts w:ascii="Segoe UI" w:hAnsi="Segoe UI" w:cs="Segoe UI"/>
          <w:sz w:val="24"/>
          <w:szCs w:val="24"/>
        </w:rPr>
      </w:pPr>
    </w:p>
    <w:p w:rsidR="006D3FA1" w:rsidRDefault="006D3FA1">
      <w:pPr>
        <w:jc w:val="both"/>
        <w:rPr>
          <w:rFonts w:ascii="Segoe UI" w:hAnsi="Segoe UI" w:cs="Segoe UI"/>
          <w:sz w:val="24"/>
          <w:szCs w:val="24"/>
        </w:rPr>
      </w:pPr>
    </w:p>
    <w:p w:rsidR="006D3FA1" w:rsidRDefault="006D3FA1">
      <w:pPr>
        <w:jc w:val="both"/>
        <w:rPr>
          <w:rFonts w:ascii="Segoe UI" w:hAnsi="Segoe UI" w:cs="Segoe UI"/>
          <w:sz w:val="24"/>
          <w:szCs w:val="24"/>
        </w:rPr>
      </w:pPr>
    </w:p>
    <w:sectPr w:rsidR="006D3F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1"/>
    <w:rsid w:val="002077FB"/>
    <w:rsid w:val="006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5F35-BF4A-4D29-A902-7BD5C1D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42</cp:revision>
  <cp:lastPrinted>2020-09-22T06:24:00Z</cp:lastPrinted>
  <dcterms:created xsi:type="dcterms:W3CDTF">2020-09-21T13:45:00Z</dcterms:created>
  <dcterms:modified xsi:type="dcterms:W3CDTF">2020-11-09T05:54:00Z</dcterms:modified>
</cp:coreProperties>
</file>