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32" w:rsidRDefault="00E36C32" w:rsidP="00B65767">
      <w:pPr>
        <w:tabs>
          <w:tab w:val="left" w:pos="7365"/>
        </w:tabs>
        <w:suppressAutoHyphens/>
        <w:spacing w:after="0" w:line="240" w:lineRule="auto"/>
        <w:rPr>
          <w:rFonts w:ascii="Times New Roman" w:eastAsia="Times New Roman" w:hAnsi="Times New Roman" w:cs="Times New Roman"/>
          <w:b/>
          <w:sz w:val="24"/>
          <w:szCs w:val="24"/>
          <w:lang w:eastAsia="ar-SA"/>
        </w:rPr>
      </w:pPr>
      <w:bookmarkStart w:id="0" w:name="_GoBack"/>
      <w:bookmarkEnd w:id="0"/>
      <w:r w:rsidRPr="00E36C32">
        <w:rPr>
          <w:rFonts w:ascii="Times New Roman" w:eastAsia="Times New Roman" w:hAnsi="Times New Roman" w:cs="Times New Roman"/>
          <w:sz w:val="24"/>
          <w:szCs w:val="24"/>
          <w:lang w:eastAsia="ar-SA"/>
        </w:rPr>
        <w:t>РОССИЙСКАЯ ФЕДЕРАЦИЯ</w:t>
      </w:r>
      <w:r w:rsidR="00B65767">
        <w:rPr>
          <w:rFonts w:ascii="Times New Roman" w:eastAsia="Times New Roman" w:hAnsi="Times New Roman" w:cs="Times New Roman"/>
          <w:sz w:val="24"/>
          <w:szCs w:val="24"/>
          <w:lang w:eastAsia="ar-SA"/>
        </w:rPr>
        <w:tab/>
      </w:r>
    </w:p>
    <w:p w:rsidR="00E36C32" w:rsidRPr="00E36C32" w:rsidRDefault="00C97CA7" w:rsidP="00E36C3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8"/>
          <w:lang w:eastAsia="ar-SA"/>
        </w:rPr>
        <w:t xml:space="preserve">   </w:t>
      </w:r>
      <w:r w:rsidR="00E36C32" w:rsidRPr="00E36C32">
        <w:rPr>
          <w:rFonts w:ascii="Times New Roman" w:eastAsia="Times New Roman" w:hAnsi="Times New Roman" w:cs="Times New Roman"/>
          <w:b/>
          <w:sz w:val="28"/>
          <w:szCs w:val="28"/>
          <w:lang w:eastAsia="ar-SA"/>
        </w:rPr>
        <w:t>АДМИНИСТРАЦИЯ</w:t>
      </w:r>
    </w:p>
    <w:p w:rsidR="00E36C32" w:rsidRPr="00E36C32" w:rsidRDefault="00E36C32" w:rsidP="00E36C32">
      <w:pPr>
        <w:suppressAutoHyphens/>
        <w:spacing w:after="0" w:line="240" w:lineRule="auto"/>
        <w:rPr>
          <w:rFonts w:ascii="Times New Roman" w:eastAsia="Times New Roman" w:hAnsi="Times New Roman" w:cs="Times New Roman"/>
          <w:b/>
          <w:sz w:val="24"/>
          <w:szCs w:val="24"/>
          <w:lang w:eastAsia="ar-SA"/>
        </w:rPr>
      </w:pPr>
      <w:r w:rsidRPr="00E36C32">
        <w:rPr>
          <w:rFonts w:ascii="Times New Roman" w:eastAsia="Times New Roman" w:hAnsi="Times New Roman" w:cs="Times New Roman"/>
          <w:b/>
          <w:sz w:val="24"/>
          <w:szCs w:val="24"/>
          <w:lang w:eastAsia="ar-SA"/>
        </w:rPr>
        <w:t xml:space="preserve">        сельского поселения</w:t>
      </w:r>
    </w:p>
    <w:p w:rsidR="00E36C32" w:rsidRPr="00E36C32" w:rsidRDefault="00E36C32" w:rsidP="00E36C32">
      <w:pPr>
        <w:suppressAutoHyphens/>
        <w:spacing w:after="0" w:line="240" w:lineRule="auto"/>
        <w:rPr>
          <w:rFonts w:ascii="Times New Roman" w:eastAsia="Times New Roman" w:hAnsi="Times New Roman" w:cs="Times New Roman"/>
          <w:b/>
          <w:sz w:val="24"/>
          <w:szCs w:val="24"/>
          <w:lang w:eastAsia="ar-SA"/>
        </w:rPr>
      </w:pPr>
      <w:r w:rsidRPr="00E36C32">
        <w:rPr>
          <w:rFonts w:ascii="Times New Roman" w:eastAsia="Times New Roman" w:hAnsi="Times New Roman" w:cs="Times New Roman"/>
          <w:b/>
          <w:sz w:val="24"/>
          <w:szCs w:val="24"/>
          <w:lang w:eastAsia="ar-SA"/>
        </w:rPr>
        <w:t xml:space="preserve">       МАЛЫЙ ТОЛКАЙ</w:t>
      </w:r>
    </w:p>
    <w:p w:rsidR="00E36C32" w:rsidRPr="00E36C32" w:rsidRDefault="00E36C32" w:rsidP="00E36C32">
      <w:pPr>
        <w:suppressAutoHyphens/>
        <w:spacing w:after="0" w:line="240" w:lineRule="auto"/>
        <w:rPr>
          <w:rFonts w:ascii="Times New Roman" w:eastAsia="Times New Roman" w:hAnsi="Times New Roman" w:cs="Times New Roman"/>
          <w:b/>
          <w:sz w:val="24"/>
          <w:szCs w:val="24"/>
          <w:lang w:eastAsia="ar-SA"/>
        </w:rPr>
      </w:pPr>
      <w:r w:rsidRPr="00E36C32">
        <w:rPr>
          <w:rFonts w:ascii="Times New Roman" w:eastAsia="Times New Roman" w:hAnsi="Times New Roman" w:cs="Times New Roman"/>
          <w:b/>
          <w:sz w:val="24"/>
          <w:szCs w:val="24"/>
          <w:lang w:eastAsia="ar-SA"/>
        </w:rPr>
        <w:t xml:space="preserve">    муниципального района</w:t>
      </w:r>
    </w:p>
    <w:p w:rsidR="00E36C32" w:rsidRPr="00E36C32" w:rsidRDefault="00E36C32" w:rsidP="00E36C32">
      <w:pPr>
        <w:suppressAutoHyphens/>
        <w:spacing w:after="0" w:line="240" w:lineRule="auto"/>
        <w:rPr>
          <w:rFonts w:ascii="Times New Roman" w:eastAsia="Times New Roman" w:hAnsi="Times New Roman" w:cs="Times New Roman"/>
          <w:b/>
          <w:sz w:val="24"/>
          <w:szCs w:val="24"/>
          <w:lang w:eastAsia="ar-SA"/>
        </w:rPr>
      </w:pPr>
      <w:r w:rsidRPr="00E36C32">
        <w:rPr>
          <w:rFonts w:ascii="Times New Roman" w:eastAsia="Times New Roman" w:hAnsi="Times New Roman" w:cs="Times New Roman"/>
          <w:b/>
          <w:sz w:val="24"/>
          <w:szCs w:val="24"/>
          <w:lang w:eastAsia="ar-SA"/>
        </w:rPr>
        <w:t xml:space="preserve">           Похвистневский</w:t>
      </w:r>
    </w:p>
    <w:p w:rsidR="00E36C32" w:rsidRPr="00E36C32" w:rsidRDefault="00E36C32" w:rsidP="00E36C32">
      <w:pPr>
        <w:suppressAutoHyphens/>
        <w:spacing w:after="0" w:line="240" w:lineRule="auto"/>
        <w:rPr>
          <w:rFonts w:ascii="Times New Roman" w:eastAsia="Times New Roman" w:hAnsi="Times New Roman" w:cs="Times New Roman"/>
          <w:b/>
          <w:sz w:val="24"/>
          <w:szCs w:val="24"/>
          <w:lang w:eastAsia="ar-SA"/>
        </w:rPr>
      </w:pPr>
      <w:r w:rsidRPr="00E36C32">
        <w:rPr>
          <w:rFonts w:ascii="Times New Roman" w:eastAsia="Times New Roman" w:hAnsi="Times New Roman" w:cs="Times New Roman"/>
          <w:b/>
          <w:sz w:val="24"/>
          <w:szCs w:val="24"/>
          <w:lang w:eastAsia="ar-SA"/>
        </w:rPr>
        <w:t xml:space="preserve">        Самарской области </w:t>
      </w:r>
    </w:p>
    <w:p w:rsidR="00E36C32" w:rsidRPr="00E36C32" w:rsidRDefault="00E36C32" w:rsidP="00E36C32">
      <w:pPr>
        <w:suppressAutoHyphens/>
        <w:spacing w:after="0" w:line="240" w:lineRule="auto"/>
        <w:rPr>
          <w:rFonts w:ascii="Times New Roman" w:eastAsia="Times New Roman" w:hAnsi="Times New Roman" w:cs="Times New Roman"/>
          <w:sz w:val="24"/>
          <w:szCs w:val="24"/>
          <w:lang w:eastAsia="ar-SA"/>
        </w:rPr>
      </w:pPr>
      <w:r w:rsidRPr="00E36C32">
        <w:rPr>
          <w:rFonts w:ascii="Times New Roman" w:eastAsia="Times New Roman" w:hAnsi="Times New Roman" w:cs="Times New Roman"/>
          <w:b/>
          <w:sz w:val="24"/>
          <w:szCs w:val="24"/>
          <w:lang w:eastAsia="ar-SA"/>
        </w:rPr>
        <w:t xml:space="preserve">    </w:t>
      </w:r>
      <w:r w:rsidRPr="00E36C32">
        <w:rPr>
          <w:rFonts w:ascii="Times New Roman" w:eastAsia="Times New Roman" w:hAnsi="Times New Roman" w:cs="Times New Roman"/>
          <w:b/>
          <w:sz w:val="28"/>
          <w:szCs w:val="28"/>
          <w:lang w:eastAsia="ar-SA"/>
        </w:rPr>
        <w:t>ПОСТАНОВЛЕНИЕ</w:t>
      </w:r>
    </w:p>
    <w:p w:rsidR="00E36C32" w:rsidRDefault="00B65767" w:rsidP="00E36C3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36C32" w:rsidRPr="00E36C32">
        <w:rPr>
          <w:rFonts w:ascii="Times New Roman" w:eastAsia="Times New Roman" w:hAnsi="Times New Roman" w:cs="Times New Roman"/>
          <w:sz w:val="24"/>
          <w:szCs w:val="24"/>
          <w:lang w:eastAsia="ar-SA"/>
        </w:rPr>
        <w:t xml:space="preserve"> </w:t>
      </w:r>
      <w:r w:rsidR="00C97CA7">
        <w:rPr>
          <w:rFonts w:ascii="Times New Roman" w:eastAsia="Times New Roman" w:hAnsi="Times New Roman" w:cs="Times New Roman"/>
          <w:sz w:val="24"/>
          <w:szCs w:val="24"/>
          <w:lang w:eastAsia="ar-SA"/>
        </w:rPr>
        <w:t xml:space="preserve">       09.02.</w:t>
      </w:r>
      <w:r>
        <w:rPr>
          <w:rFonts w:ascii="Times New Roman" w:eastAsia="Times New Roman" w:hAnsi="Times New Roman" w:cs="Times New Roman"/>
          <w:sz w:val="24"/>
          <w:szCs w:val="24"/>
          <w:lang w:eastAsia="ar-SA"/>
        </w:rPr>
        <w:t xml:space="preserve">2021 г. № </w:t>
      </w:r>
      <w:r w:rsidR="00C97CA7">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00E36C32" w:rsidRPr="00E36C32">
        <w:rPr>
          <w:rFonts w:ascii="Times New Roman" w:eastAsia="Times New Roman" w:hAnsi="Times New Roman" w:cs="Times New Roman"/>
          <w:sz w:val="24"/>
          <w:szCs w:val="24"/>
          <w:lang w:eastAsia="ar-SA"/>
        </w:rPr>
        <w:t xml:space="preserve">   </w:t>
      </w:r>
    </w:p>
    <w:p w:rsidR="00E36C32" w:rsidRPr="00E36C32" w:rsidRDefault="00E36C32" w:rsidP="00E36C32">
      <w:pPr>
        <w:suppressAutoHyphens/>
        <w:spacing w:after="0" w:line="240" w:lineRule="auto"/>
        <w:rPr>
          <w:rFonts w:ascii="Times New Roman" w:eastAsia="Times New Roman" w:hAnsi="Times New Roman" w:cs="Times New Roman"/>
          <w:sz w:val="24"/>
          <w:szCs w:val="24"/>
          <w:lang w:eastAsia="ar-SA"/>
        </w:rPr>
      </w:pPr>
    </w:p>
    <w:p w:rsidR="00E36C32" w:rsidRDefault="00462454" w:rsidP="00E36C32">
      <w:pPr>
        <w:spacing w:after="0" w:line="240" w:lineRule="auto"/>
        <w:rPr>
          <w:rFonts w:ascii="Times New Roman" w:eastAsia="Times New Roman" w:hAnsi="Times New Roman" w:cs="Times New Roman"/>
        </w:rPr>
      </w:pPr>
      <w:r w:rsidRPr="00E36C32">
        <w:rPr>
          <w:rFonts w:ascii="Times New Roman" w:eastAsia="Times New Roman" w:hAnsi="Times New Roman" w:cs="Times New Roman"/>
        </w:rPr>
        <w:t xml:space="preserve">Об утверждении административного регламента </w:t>
      </w:r>
    </w:p>
    <w:p w:rsidR="00E36C32" w:rsidRDefault="00462454" w:rsidP="00E36C32">
      <w:pPr>
        <w:spacing w:after="0" w:line="240" w:lineRule="auto"/>
        <w:rPr>
          <w:rFonts w:ascii="Times New Roman" w:eastAsia="Times New Roman" w:hAnsi="Times New Roman" w:cs="Times New Roman"/>
        </w:rPr>
      </w:pPr>
      <w:r w:rsidRPr="00E36C32">
        <w:rPr>
          <w:rFonts w:ascii="Times New Roman" w:eastAsia="Times New Roman" w:hAnsi="Times New Roman" w:cs="Times New Roman"/>
        </w:rPr>
        <w:t xml:space="preserve">администрации сельского поселения </w:t>
      </w:r>
      <w:r w:rsidR="00E36C32">
        <w:rPr>
          <w:rFonts w:ascii="Times New Roman" w:eastAsia="Times New Roman" w:hAnsi="Times New Roman" w:cs="Times New Roman"/>
        </w:rPr>
        <w:t>Малый</w:t>
      </w:r>
      <w:proofErr w:type="gramStart"/>
      <w:r w:rsidR="00E36C32">
        <w:rPr>
          <w:rFonts w:ascii="Times New Roman" w:eastAsia="Times New Roman" w:hAnsi="Times New Roman" w:cs="Times New Roman"/>
        </w:rPr>
        <w:t xml:space="preserve"> Т</w:t>
      </w:r>
      <w:proofErr w:type="gramEnd"/>
      <w:r w:rsidR="00E36C32">
        <w:rPr>
          <w:rFonts w:ascii="Times New Roman" w:eastAsia="Times New Roman" w:hAnsi="Times New Roman" w:cs="Times New Roman"/>
        </w:rPr>
        <w:t>олкай</w:t>
      </w:r>
    </w:p>
    <w:p w:rsidR="00E36C32" w:rsidRDefault="00462454" w:rsidP="00E36C32">
      <w:pPr>
        <w:spacing w:after="0" w:line="240" w:lineRule="auto"/>
        <w:rPr>
          <w:rFonts w:ascii="Times New Roman" w:eastAsia="Times New Roman" w:hAnsi="Times New Roman" w:cs="Times New Roman"/>
        </w:rPr>
      </w:pPr>
      <w:r w:rsidRPr="00E36C32">
        <w:rPr>
          <w:rFonts w:ascii="Times New Roman" w:eastAsia="Times New Roman" w:hAnsi="Times New Roman" w:cs="Times New Roman"/>
        </w:rPr>
        <w:t xml:space="preserve"> муниципального района Похвистневский Самарской области </w:t>
      </w:r>
    </w:p>
    <w:p w:rsidR="00E36C32" w:rsidRDefault="00462454" w:rsidP="00E36C32">
      <w:pPr>
        <w:spacing w:after="0" w:line="240" w:lineRule="auto"/>
        <w:rPr>
          <w:rFonts w:ascii="Times New Roman" w:eastAsia="Times New Roman" w:hAnsi="Times New Roman" w:cs="Times New Roman"/>
        </w:rPr>
      </w:pPr>
      <w:r w:rsidRPr="00E36C32">
        <w:rPr>
          <w:rFonts w:ascii="Times New Roman" w:eastAsia="Times New Roman" w:hAnsi="Times New Roman" w:cs="Times New Roman"/>
        </w:rPr>
        <w:t>по предоставлению муниципальной услуги «Прекращение</w:t>
      </w:r>
    </w:p>
    <w:p w:rsidR="00E36C32" w:rsidRDefault="00462454" w:rsidP="00E36C32">
      <w:pPr>
        <w:spacing w:after="0" w:line="240" w:lineRule="auto"/>
        <w:rPr>
          <w:rFonts w:ascii="Times New Roman" w:eastAsia="Times New Roman" w:hAnsi="Times New Roman" w:cs="Times New Roman"/>
        </w:rPr>
      </w:pPr>
      <w:r w:rsidRPr="00E36C32">
        <w:rPr>
          <w:rFonts w:ascii="Times New Roman" w:eastAsia="Times New Roman" w:hAnsi="Times New Roman" w:cs="Times New Roman"/>
        </w:rPr>
        <w:t xml:space="preserve"> права постоянного (бессрочного) пользования </w:t>
      </w:r>
      <w:proofErr w:type="gramStart"/>
      <w:r w:rsidRPr="00E36C32">
        <w:rPr>
          <w:rFonts w:ascii="Times New Roman" w:eastAsia="Times New Roman" w:hAnsi="Times New Roman" w:cs="Times New Roman"/>
        </w:rPr>
        <w:t>земельными</w:t>
      </w:r>
      <w:proofErr w:type="gramEnd"/>
    </w:p>
    <w:p w:rsidR="00E36C32" w:rsidRDefault="00462454" w:rsidP="00E36C32">
      <w:pPr>
        <w:spacing w:after="0" w:line="240" w:lineRule="auto"/>
        <w:rPr>
          <w:rFonts w:ascii="Times New Roman" w:hAnsi="Times New Roman" w:cs="Times New Roman"/>
          <w:shd w:val="clear" w:color="auto" w:fill="FFFFFF"/>
        </w:rPr>
      </w:pPr>
      <w:r w:rsidRPr="00E36C32">
        <w:rPr>
          <w:rFonts w:ascii="Times New Roman" w:eastAsia="Times New Roman" w:hAnsi="Times New Roman" w:cs="Times New Roman"/>
        </w:rPr>
        <w:t xml:space="preserve"> участками,</w:t>
      </w:r>
      <w:r w:rsidR="00636B55" w:rsidRPr="00E36C32">
        <w:rPr>
          <w:rFonts w:ascii="Times New Roman" w:eastAsia="Times New Roman" w:hAnsi="Times New Roman" w:cs="Times New Roman"/>
        </w:rPr>
        <w:t xml:space="preserve"> </w:t>
      </w:r>
      <w:r w:rsidR="00636B55" w:rsidRPr="00E36C32">
        <w:rPr>
          <w:rFonts w:ascii="Times New Roman" w:hAnsi="Times New Roman" w:cs="Times New Roman"/>
          <w:bCs/>
          <w:shd w:val="clear" w:color="auto" w:fill="FFFFFF"/>
        </w:rPr>
        <w:t>права</w:t>
      </w:r>
      <w:r w:rsidR="00636B55" w:rsidRPr="00E36C32">
        <w:rPr>
          <w:rFonts w:ascii="Times New Roman" w:hAnsi="Times New Roman" w:cs="Times New Roman"/>
          <w:shd w:val="clear" w:color="auto" w:fill="FFFFFF"/>
        </w:rPr>
        <w:t xml:space="preserve"> пожизненного наследуемого владения </w:t>
      </w:r>
    </w:p>
    <w:p w:rsidR="00462454" w:rsidRPr="00E36C32" w:rsidRDefault="00636B55" w:rsidP="00E36C32">
      <w:pPr>
        <w:spacing w:after="0" w:line="240" w:lineRule="auto"/>
        <w:rPr>
          <w:rFonts w:ascii="Times New Roman" w:eastAsia="Times New Roman" w:hAnsi="Times New Roman" w:cs="Times New Roman"/>
        </w:rPr>
      </w:pPr>
      <w:r w:rsidRPr="00E36C32">
        <w:rPr>
          <w:rFonts w:ascii="Times New Roman" w:hAnsi="Times New Roman" w:cs="Times New Roman"/>
          <w:bCs/>
          <w:shd w:val="clear" w:color="auto" w:fill="FFFFFF"/>
        </w:rPr>
        <w:t>земельным</w:t>
      </w:r>
      <w:r w:rsidRPr="00E36C32">
        <w:rPr>
          <w:rFonts w:ascii="Times New Roman" w:hAnsi="Times New Roman" w:cs="Times New Roman"/>
          <w:shd w:val="clear" w:color="auto" w:fill="FFFFFF"/>
        </w:rPr>
        <w:t xml:space="preserve"> </w:t>
      </w:r>
      <w:r w:rsidRPr="00E36C32">
        <w:rPr>
          <w:rFonts w:ascii="Times New Roman" w:hAnsi="Times New Roman" w:cs="Times New Roman"/>
          <w:bCs/>
          <w:shd w:val="clear" w:color="auto" w:fill="FFFFFF"/>
        </w:rPr>
        <w:t>участком</w:t>
      </w:r>
      <w:r w:rsidR="00B37CE5" w:rsidRPr="00E36C32">
        <w:rPr>
          <w:rFonts w:ascii="Times New Roman" w:hAnsi="Times New Roman" w:cs="Times New Roman"/>
          <w:bCs/>
          <w:shd w:val="clear" w:color="auto" w:fill="FFFFFF"/>
        </w:rPr>
        <w:t>,</w:t>
      </w:r>
      <w:r w:rsidR="00462454" w:rsidRPr="00E36C32">
        <w:rPr>
          <w:rFonts w:ascii="Times New Roman" w:eastAsia="Times New Roman" w:hAnsi="Times New Roman" w:cs="Times New Roman"/>
        </w:rPr>
        <w:t xml:space="preserve"> </w:t>
      </w:r>
      <w:proofErr w:type="gramStart"/>
      <w:r w:rsidR="00462454" w:rsidRPr="00E36C32">
        <w:rPr>
          <w:rFonts w:ascii="Times New Roman" w:eastAsia="Times New Roman" w:hAnsi="Times New Roman" w:cs="Times New Roman"/>
        </w:rPr>
        <w:t>находящимися</w:t>
      </w:r>
      <w:proofErr w:type="gramEnd"/>
      <w:r w:rsidR="00462454" w:rsidRPr="00E36C32">
        <w:rPr>
          <w:rFonts w:ascii="Times New Roman" w:eastAsia="Times New Roman" w:hAnsi="Times New Roman" w:cs="Times New Roman"/>
        </w:rPr>
        <w:t xml:space="preserve"> в муниципальной собственности» </w:t>
      </w:r>
    </w:p>
    <w:p w:rsidR="00462454" w:rsidRPr="00B37CE5" w:rsidRDefault="00462454" w:rsidP="00E36C32">
      <w:pPr>
        <w:spacing w:after="100" w:afterAutospacing="1" w:line="240" w:lineRule="auto"/>
        <w:rPr>
          <w:rFonts w:ascii="Times New Roman" w:eastAsia="Times New Roman" w:hAnsi="Times New Roman" w:cs="Times New Roman"/>
          <w:sz w:val="24"/>
          <w:szCs w:val="24"/>
        </w:rPr>
      </w:pPr>
      <w:r w:rsidRPr="00B37CE5">
        <w:rPr>
          <w:rFonts w:ascii="Times New Roman" w:eastAsia="Times New Roman" w:hAnsi="Times New Roman" w:cs="Times New Roman"/>
          <w:sz w:val="28"/>
          <w:szCs w:val="28"/>
        </w:rPr>
        <w:t> </w:t>
      </w:r>
    </w:p>
    <w:p w:rsidR="00462454" w:rsidRDefault="00462454" w:rsidP="00E36C3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согласно части 1 статьи 45 Земельного кодекса РФ, части 3 статьи 53 Земельного кодекса РФ,</w:t>
      </w:r>
      <w:r w:rsidR="00E36C32">
        <w:rPr>
          <w:rFonts w:ascii="Times New Roman" w:eastAsia="Times New Roman" w:hAnsi="Times New Roman" w:cs="Times New Roman"/>
          <w:sz w:val="28"/>
          <w:szCs w:val="28"/>
        </w:rPr>
        <w:t xml:space="preserve"> </w:t>
      </w:r>
      <w:r w:rsidRPr="00E36C32">
        <w:rPr>
          <w:rFonts w:ascii="Times New Roman" w:hAnsi="Times New Roman" w:cs="Times New Roman"/>
          <w:sz w:val="28"/>
          <w:szCs w:val="28"/>
        </w:rPr>
        <w:t xml:space="preserve">Администрация сельского поселения </w:t>
      </w:r>
      <w:r w:rsidR="00E36C32">
        <w:rPr>
          <w:rFonts w:ascii="Times New Roman" w:hAnsi="Times New Roman" w:cs="Times New Roman"/>
          <w:sz w:val="28"/>
          <w:szCs w:val="28"/>
        </w:rPr>
        <w:t>Малый</w:t>
      </w:r>
      <w:proofErr w:type="gramStart"/>
      <w:r w:rsidR="00E36C32">
        <w:rPr>
          <w:rFonts w:ascii="Times New Roman" w:hAnsi="Times New Roman" w:cs="Times New Roman"/>
          <w:sz w:val="28"/>
          <w:szCs w:val="28"/>
        </w:rPr>
        <w:t xml:space="preserve"> Т</w:t>
      </w:r>
      <w:proofErr w:type="gramEnd"/>
      <w:r w:rsidR="00E36C32">
        <w:rPr>
          <w:rFonts w:ascii="Times New Roman" w:hAnsi="Times New Roman" w:cs="Times New Roman"/>
          <w:sz w:val="28"/>
          <w:szCs w:val="28"/>
        </w:rPr>
        <w:t>олкай</w:t>
      </w:r>
      <w:r w:rsidRPr="00E36C32">
        <w:rPr>
          <w:rFonts w:ascii="Times New Roman" w:hAnsi="Times New Roman" w:cs="Times New Roman"/>
          <w:sz w:val="28"/>
          <w:szCs w:val="28"/>
        </w:rPr>
        <w:t xml:space="preserve"> муници</w:t>
      </w:r>
      <w:r w:rsidR="00E36C32">
        <w:rPr>
          <w:rFonts w:ascii="Times New Roman" w:hAnsi="Times New Roman" w:cs="Times New Roman"/>
          <w:sz w:val="28"/>
          <w:szCs w:val="28"/>
        </w:rPr>
        <w:t>пального района Похвистневский С</w:t>
      </w:r>
      <w:r w:rsidRPr="00E36C32">
        <w:rPr>
          <w:rFonts w:ascii="Times New Roman" w:hAnsi="Times New Roman" w:cs="Times New Roman"/>
          <w:sz w:val="28"/>
          <w:szCs w:val="28"/>
        </w:rPr>
        <w:t>амарской области</w:t>
      </w:r>
    </w:p>
    <w:p w:rsidR="00E36C32" w:rsidRPr="00E36C32" w:rsidRDefault="00E36C32" w:rsidP="00E36C32">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ПОСТАНОВЛЯЕТ:</w:t>
      </w:r>
    </w:p>
    <w:p w:rsidR="00462454" w:rsidRDefault="00462454" w:rsidP="00462454">
      <w:pPr>
        <w:spacing w:after="0" w:line="240" w:lineRule="auto"/>
        <w:ind w:firstLine="709"/>
        <w:jc w:val="both"/>
        <w:rPr>
          <w:rFonts w:ascii="Times New Roman" w:eastAsia="Times New Roman" w:hAnsi="Times New Roman" w:cs="Times New Roman"/>
          <w:sz w:val="28"/>
          <w:szCs w:val="28"/>
        </w:rPr>
      </w:pPr>
    </w:p>
    <w:p w:rsidR="00462454" w:rsidRDefault="00462454" w:rsidP="004624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администрации сельс</w:t>
      </w:r>
      <w:r w:rsidR="00E36C32">
        <w:rPr>
          <w:rFonts w:ascii="Times New Roman" w:eastAsia="Times New Roman" w:hAnsi="Times New Roman" w:cs="Times New Roman"/>
          <w:sz w:val="28"/>
          <w:szCs w:val="28"/>
        </w:rPr>
        <w:t>кого поселения Малый</w:t>
      </w:r>
      <w:proofErr w:type="gramStart"/>
      <w:r w:rsidR="00E36C32">
        <w:rPr>
          <w:rFonts w:ascii="Times New Roman" w:eastAsia="Times New Roman" w:hAnsi="Times New Roman" w:cs="Times New Roman"/>
          <w:sz w:val="28"/>
          <w:szCs w:val="28"/>
        </w:rPr>
        <w:t xml:space="preserve"> Т</w:t>
      </w:r>
      <w:proofErr w:type="gramEnd"/>
      <w:r w:rsidR="00E36C32">
        <w:rPr>
          <w:rFonts w:ascii="Times New Roman" w:eastAsia="Times New Roman" w:hAnsi="Times New Roman" w:cs="Times New Roman"/>
          <w:sz w:val="28"/>
          <w:szCs w:val="28"/>
        </w:rPr>
        <w:t>олкай</w:t>
      </w:r>
      <w:r>
        <w:rPr>
          <w:rFonts w:ascii="Times New Roman" w:eastAsia="Times New Roman" w:hAnsi="Times New Roman" w:cs="Times New Roman"/>
          <w:sz w:val="28"/>
          <w:szCs w:val="28"/>
        </w:rPr>
        <w:t xml:space="preserve"> муниципального района Похвистневский Самарской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согласно приложению.</w:t>
      </w:r>
    </w:p>
    <w:p w:rsid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«Вестник сельского поселения</w:t>
      </w:r>
      <w:r w:rsidR="00E36C32">
        <w:rPr>
          <w:rFonts w:ascii="Times New Roman" w:hAnsi="Times New Roman" w:cs="Times New Roman"/>
          <w:sz w:val="28"/>
          <w:szCs w:val="28"/>
        </w:rPr>
        <w:t xml:space="preserve"> Малый</w:t>
      </w:r>
      <w:proofErr w:type="gramStart"/>
      <w:r w:rsidR="00E36C32">
        <w:rPr>
          <w:rFonts w:ascii="Times New Roman" w:hAnsi="Times New Roman" w:cs="Times New Roman"/>
          <w:sz w:val="28"/>
          <w:szCs w:val="28"/>
        </w:rPr>
        <w:t xml:space="preserve"> Т</w:t>
      </w:r>
      <w:proofErr w:type="gramEnd"/>
      <w:r w:rsidR="00E36C32">
        <w:rPr>
          <w:rFonts w:ascii="Times New Roman" w:hAnsi="Times New Roman" w:cs="Times New Roman"/>
          <w:sz w:val="28"/>
          <w:szCs w:val="28"/>
        </w:rPr>
        <w:t>олкай</w:t>
      </w:r>
      <w:r>
        <w:rPr>
          <w:rFonts w:ascii="Times New Roman" w:hAnsi="Times New Roman" w:cs="Times New Roman"/>
          <w:sz w:val="28"/>
          <w:szCs w:val="28"/>
        </w:rPr>
        <w:t>» и разместить на официальном сайте Администрации сельского поселения</w:t>
      </w:r>
      <w:r w:rsidR="00E36C32">
        <w:rPr>
          <w:rFonts w:ascii="Times New Roman" w:hAnsi="Times New Roman" w:cs="Times New Roman"/>
          <w:sz w:val="28"/>
          <w:szCs w:val="28"/>
        </w:rPr>
        <w:t xml:space="preserve"> Малый Толкай</w:t>
      </w:r>
      <w:r>
        <w:rPr>
          <w:rFonts w:ascii="Times New Roman" w:hAnsi="Times New Roman" w:cs="Times New Roman"/>
          <w:sz w:val="28"/>
          <w:szCs w:val="28"/>
        </w:rPr>
        <w:t xml:space="preserve"> в сети Интернет.</w:t>
      </w:r>
    </w:p>
    <w:p w:rsidR="00462454" w:rsidRPr="00462454" w:rsidRDefault="00462454" w:rsidP="00462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w:t>
      </w:r>
    </w:p>
    <w:p w:rsidR="00462454" w:rsidRDefault="00462454" w:rsidP="00462454">
      <w:pPr>
        <w:jc w:val="both"/>
        <w:rPr>
          <w:rFonts w:ascii="Times New Roman" w:eastAsia="Times New Roman" w:hAnsi="Times New Roman" w:cs="Times New Roman"/>
          <w:sz w:val="28"/>
          <w:szCs w:val="28"/>
        </w:rPr>
      </w:pPr>
    </w:p>
    <w:p w:rsidR="00E36C32" w:rsidRDefault="00E36C32" w:rsidP="00462454">
      <w:pPr>
        <w:jc w:val="both"/>
        <w:rPr>
          <w:rFonts w:ascii="Times New Roman" w:hAnsi="Times New Roman" w:cs="Times New Roman"/>
          <w:sz w:val="28"/>
          <w:szCs w:val="28"/>
        </w:rPr>
      </w:pPr>
    </w:p>
    <w:p w:rsidR="00462454" w:rsidRDefault="00C97CA7" w:rsidP="00462454">
      <w:pPr>
        <w:jc w:val="both"/>
        <w:rPr>
          <w:rFonts w:ascii="Times New Roman" w:hAnsi="Times New Roman" w:cs="Times New Roman"/>
          <w:sz w:val="28"/>
          <w:szCs w:val="28"/>
        </w:rPr>
      </w:pPr>
      <w:r>
        <w:rPr>
          <w:rFonts w:ascii="Times New Roman" w:hAnsi="Times New Roman" w:cs="Times New Roman"/>
          <w:sz w:val="28"/>
          <w:szCs w:val="28"/>
        </w:rPr>
        <w:t xml:space="preserve">      </w:t>
      </w:r>
      <w:r w:rsidR="00E36C32">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36C32">
        <w:rPr>
          <w:rFonts w:ascii="Times New Roman" w:hAnsi="Times New Roman" w:cs="Times New Roman"/>
          <w:sz w:val="28"/>
          <w:szCs w:val="28"/>
        </w:rPr>
        <w:t xml:space="preserve">  И.Т. Дерюжова</w:t>
      </w:r>
    </w:p>
    <w:p w:rsidR="00E36C32" w:rsidRDefault="00E36C32" w:rsidP="00E36C32">
      <w:pPr>
        <w:spacing w:after="0" w:line="240" w:lineRule="auto"/>
        <w:rPr>
          <w:rFonts w:ascii="Times New Roman" w:eastAsia="Times New Roman" w:hAnsi="Times New Roman" w:cs="Times New Roman"/>
          <w:sz w:val="24"/>
          <w:szCs w:val="24"/>
        </w:rPr>
      </w:pPr>
    </w:p>
    <w:p w:rsidR="00E36C32" w:rsidRDefault="00E36C32" w:rsidP="00E36C32">
      <w:pPr>
        <w:spacing w:after="0" w:line="240" w:lineRule="auto"/>
        <w:rPr>
          <w:rFonts w:ascii="Times New Roman" w:eastAsia="Times New Roman" w:hAnsi="Times New Roman" w:cs="Times New Roman"/>
          <w:sz w:val="24"/>
          <w:szCs w:val="24"/>
        </w:rPr>
      </w:pPr>
    </w:p>
    <w:p w:rsidR="00E36C32" w:rsidRDefault="00E36C32" w:rsidP="00E36C32">
      <w:pPr>
        <w:spacing w:after="0" w:line="240" w:lineRule="auto"/>
        <w:rPr>
          <w:rFonts w:ascii="Times New Roman" w:eastAsia="Times New Roman" w:hAnsi="Times New Roman" w:cs="Times New Roman"/>
          <w:sz w:val="24"/>
          <w:szCs w:val="24"/>
        </w:rPr>
      </w:pPr>
    </w:p>
    <w:p w:rsidR="00E36C32" w:rsidRDefault="00E36C32" w:rsidP="00E36C32">
      <w:pPr>
        <w:spacing w:after="0" w:line="240" w:lineRule="auto"/>
        <w:rPr>
          <w:rFonts w:ascii="Times New Roman" w:eastAsia="Times New Roman" w:hAnsi="Times New Roman" w:cs="Times New Roman"/>
          <w:sz w:val="24"/>
          <w:szCs w:val="24"/>
        </w:rPr>
      </w:pPr>
    </w:p>
    <w:p w:rsidR="00E36C32" w:rsidRDefault="00E36C32" w:rsidP="00E36C32">
      <w:pPr>
        <w:spacing w:after="0" w:line="240" w:lineRule="auto"/>
        <w:rPr>
          <w:rFonts w:ascii="Times New Roman" w:eastAsia="Times New Roman" w:hAnsi="Times New Roman" w:cs="Times New Roman"/>
          <w:sz w:val="24"/>
          <w:szCs w:val="24"/>
        </w:rPr>
      </w:pPr>
    </w:p>
    <w:p w:rsidR="00E36C32" w:rsidRDefault="00E36C32" w:rsidP="00E36C32">
      <w:pPr>
        <w:spacing w:after="0" w:line="240" w:lineRule="auto"/>
        <w:rPr>
          <w:rFonts w:ascii="Times New Roman" w:eastAsia="Times New Roman" w:hAnsi="Times New Roman" w:cs="Times New Roman"/>
          <w:sz w:val="24"/>
          <w:szCs w:val="24"/>
        </w:rPr>
      </w:pPr>
    </w:p>
    <w:p w:rsidR="00462454" w:rsidRDefault="00462454" w:rsidP="00E36C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36C32">
        <w:rPr>
          <w:rFonts w:ascii="Times New Roman" w:hAnsi="Times New Roman" w:cs="Times New Roman"/>
          <w:sz w:val="24"/>
          <w:szCs w:val="24"/>
        </w:rPr>
        <w:t>Малый</w:t>
      </w:r>
      <w:proofErr w:type="gramStart"/>
      <w:r w:rsidR="00E36C32">
        <w:rPr>
          <w:rFonts w:ascii="Times New Roman" w:hAnsi="Times New Roman" w:cs="Times New Roman"/>
          <w:sz w:val="24"/>
          <w:szCs w:val="24"/>
        </w:rPr>
        <w:t xml:space="preserve"> Т</w:t>
      </w:r>
      <w:proofErr w:type="gramEnd"/>
      <w:r w:rsidR="00E36C32">
        <w:rPr>
          <w:rFonts w:ascii="Times New Roman" w:hAnsi="Times New Roman" w:cs="Times New Roman"/>
          <w:sz w:val="24"/>
          <w:szCs w:val="24"/>
        </w:rPr>
        <w:t>олкай</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Похвистневский </w:t>
      </w:r>
    </w:p>
    <w:p w:rsidR="00462454" w:rsidRDefault="00B65767" w:rsidP="00C97C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62454">
        <w:rPr>
          <w:rFonts w:ascii="Times New Roman" w:hAnsi="Times New Roman" w:cs="Times New Roman"/>
          <w:sz w:val="24"/>
          <w:szCs w:val="24"/>
        </w:rPr>
        <w:t xml:space="preserve">от </w:t>
      </w:r>
      <w:r w:rsidR="00C97CA7">
        <w:rPr>
          <w:rFonts w:ascii="Times New Roman" w:hAnsi="Times New Roman" w:cs="Times New Roman"/>
          <w:sz w:val="24"/>
          <w:szCs w:val="24"/>
        </w:rPr>
        <w:t>09.02.</w:t>
      </w:r>
      <w:r>
        <w:rPr>
          <w:rFonts w:ascii="Times New Roman" w:hAnsi="Times New Roman" w:cs="Times New Roman"/>
          <w:sz w:val="24"/>
          <w:szCs w:val="24"/>
        </w:rPr>
        <w:t xml:space="preserve">2021г. № </w:t>
      </w:r>
      <w:r w:rsidR="00C97CA7">
        <w:rPr>
          <w:rFonts w:ascii="Times New Roman" w:hAnsi="Times New Roman" w:cs="Times New Roman"/>
          <w:sz w:val="24"/>
          <w:szCs w:val="24"/>
        </w:rPr>
        <w:t>3</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r>
        <w:rPr>
          <w:rFonts w:ascii="Times New Roman" w:eastAsia="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и администрацией</w:t>
      </w:r>
      <w:r w:rsidR="00B65767">
        <w:rPr>
          <w:rFonts w:ascii="Times New Roman" w:eastAsia="Times New Roman" w:hAnsi="Times New Roman" w:cs="Times New Roman"/>
          <w:sz w:val="24"/>
          <w:szCs w:val="24"/>
        </w:rPr>
        <w:t xml:space="preserve"> сельского поселения 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олкай</w:t>
      </w:r>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Орган, предоставляющий муниципальную услугу: администрация с</w:t>
      </w:r>
      <w:r w:rsidR="00B65767">
        <w:rPr>
          <w:rFonts w:ascii="Times New Roman" w:eastAsia="Times New Roman" w:hAnsi="Times New Roman" w:cs="Times New Roman"/>
          <w:sz w:val="24"/>
          <w:szCs w:val="24"/>
        </w:rPr>
        <w:t>ельского поселения 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олкай</w:t>
      </w:r>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B65767">
        <w:rPr>
          <w:rFonts w:ascii="Times New Roman" w:hAnsi="Times New Roman"/>
          <w:sz w:val="24"/>
          <w:szCs w:val="24"/>
        </w:rPr>
        <w:t>Самарская область, Похвистневский район, с.Малый</w:t>
      </w:r>
      <w:proofErr w:type="gramStart"/>
      <w:r w:rsidR="00B65767">
        <w:rPr>
          <w:rFonts w:ascii="Times New Roman" w:hAnsi="Times New Roman"/>
          <w:sz w:val="24"/>
          <w:szCs w:val="24"/>
        </w:rPr>
        <w:t xml:space="preserve"> Т</w:t>
      </w:r>
      <w:proofErr w:type="gramEnd"/>
      <w:r w:rsidR="00B65767">
        <w:rPr>
          <w:rFonts w:ascii="Times New Roman" w:hAnsi="Times New Roman"/>
          <w:sz w:val="24"/>
          <w:szCs w:val="24"/>
        </w:rPr>
        <w:t>олкай, ул.Молодежная, д.2</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C97C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Орган, предоставляющий муниципальную услугу: администрация сельского поселения </w:t>
      </w:r>
      <w:r w:rsidR="001E55EB">
        <w:rPr>
          <w:rFonts w:ascii="Times New Roman" w:eastAsia="Times New Roman" w:hAnsi="Times New Roman" w:cs="Times New Roman"/>
          <w:sz w:val="24"/>
          <w:szCs w:val="24"/>
        </w:rPr>
        <w:t>Малы</w:t>
      </w:r>
      <w:proofErr w:type="gramStart"/>
      <w:r w:rsidR="001E55EB">
        <w:rPr>
          <w:rFonts w:ascii="Times New Roman" w:eastAsia="Times New Roman" w:hAnsi="Times New Roman" w:cs="Times New Roman"/>
          <w:sz w:val="24"/>
          <w:szCs w:val="24"/>
        </w:rPr>
        <w:t xml:space="preserve"> Т</w:t>
      </w:r>
      <w:proofErr w:type="gramEnd"/>
      <w:r w:rsidR="001E55EB">
        <w:rPr>
          <w:rFonts w:ascii="Times New Roman" w:eastAsia="Times New Roman" w:hAnsi="Times New Roman" w:cs="Times New Roman"/>
          <w:sz w:val="24"/>
          <w:szCs w:val="24"/>
        </w:rPr>
        <w:t>олкай</w:t>
      </w:r>
      <w:r>
        <w:rPr>
          <w:rFonts w:ascii="Times New Roman" w:eastAsia="Times New Roman" w:hAnsi="Times New Roman" w:cs="Times New Roman"/>
          <w:sz w:val="24"/>
          <w:szCs w:val="24"/>
        </w:rPr>
        <w:t>.</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 предоставления муниципальной услуги. 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w:t>
      </w:r>
      <w:r>
        <w:rPr>
          <w:rFonts w:ascii="Times New Roman" w:eastAsia="Times New Roman" w:hAnsi="Times New Roman" w:cs="Times New Roman"/>
          <w:sz w:val="24"/>
          <w:szCs w:val="24"/>
        </w:rPr>
        <w:lastRenderedPageBreak/>
        <w:t xml:space="preserve">муниципальной собственности, либо уведомления о мотивированном отказе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 xml:space="preserve">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Уставом сельского поселения </w:t>
      </w:r>
      <w:r w:rsidR="00B65767">
        <w:rPr>
          <w:rFonts w:ascii="Times New Roman" w:eastAsia="Times New Roman" w:hAnsi="Times New Roman" w:cs="Times New Roman"/>
          <w:sz w:val="24"/>
          <w:szCs w:val="24"/>
        </w:rPr>
        <w:t>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олкай</w:t>
      </w:r>
      <w:r>
        <w:rPr>
          <w:rFonts w:ascii="Times New Roman" w:eastAsia="Times New Roman" w:hAnsi="Times New Roman" w:cs="Times New Roman"/>
          <w:sz w:val="24"/>
          <w:szCs w:val="24"/>
        </w:rPr>
        <w:t xml:space="preserve"> муниципального района Похвистневский Самарской области;</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w:t>
      </w:r>
      <w:r w:rsidR="00B65767">
        <w:rPr>
          <w:rFonts w:ascii="Times New Roman" w:eastAsia="Times New Roman" w:hAnsi="Times New Roman" w:cs="Times New Roman"/>
          <w:sz w:val="24"/>
          <w:szCs w:val="24"/>
        </w:rPr>
        <w:t>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 xml:space="preserve">олкай </w:t>
      </w:r>
      <w:r>
        <w:rPr>
          <w:rFonts w:ascii="Times New Roman" w:eastAsia="Times New Roman" w:hAnsi="Times New Roman" w:cs="Times New Roman"/>
          <w:sz w:val="24"/>
          <w:szCs w:val="24"/>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Pr>
          <w:rFonts w:ascii="Times New Roman" w:eastAsia="Times New Roman" w:hAnsi="Times New Roman" w:cs="Times New Roman"/>
          <w:sz w:val="14"/>
        </w:rPr>
        <w:t xml:space="preserve"> </w:t>
      </w:r>
      <w:r>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C97C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proofErr w:type="gramStart"/>
      <w:r>
        <w:rPr>
          <w:rFonts w:ascii="Times New Roman" w:eastAsia="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 проверяет соответствие заявления установленным требованиям;</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w:t>
      </w:r>
      <w:proofErr w:type="gramEnd"/>
      <w:r>
        <w:rPr>
          <w:rFonts w:ascii="Times New Roman" w:eastAsia="Times New Roman" w:hAnsi="Times New Roman" w:cs="Times New Roman"/>
          <w:sz w:val="24"/>
          <w:szCs w:val="24"/>
        </w:rPr>
        <w:t xml:space="preserve"> -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Pr>
          <w:rFonts w:ascii="Times New Roman" w:eastAsia="Times New Roman" w:hAnsi="Times New Roman" w:cs="Times New Roman"/>
          <w:sz w:val="24"/>
          <w:szCs w:val="24"/>
        </w:rPr>
        <w:lastRenderedPageBreak/>
        <w:t>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 отдел филиала ФГБУ «Федеральная Кадастровая Палата Росреестра»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По результатам принятого решения специалист:</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 Максимальный срок исполнения административной процедуры - 19 календарных дней.</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462454" w:rsidRDefault="00C97CA7" w:rsidP="00C97C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roofErr w:type="gramStart"/>
      <w:r w:rsidR="00462454">
        <w:rPr>
          <w:rFonts w:ascii="Times New Roman" w:eastAsia="Times New Roman" w:hAnsi="Times New Roman" w:cs="Times New Roman"/>
          <w:sz w:val="24"/>
          <w:szCs w:val="24"/>
        </w:rPr>
        <w:t xml:space="preserve"> Д</w:t>
      </w:r>
      <w:proofErr w:type="gramEnd"/>
      <w:r w:rsidR="00462454">
        <w:rPr>
          <w:rFonts w:ascii="Times New Roman" w:eastAsia="Times New Roman" w:hAnsi="Times New Roman" w:cs="Times New Roman"/>
          <w:sz w:val="24"/>
          <w:szCs w:val="24"/>
        </w:rPr>
        <w:t xml:space="preserve">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Росреестра»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62454" w:rsidP="00C97C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C97CA7" w:rsidP="00C97C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Pr>
          <w:rFonts w:ascii="Times New Roman" w:eastAsia="Times New Roman" w:hAnsi="Times New Roman" w:cs="Times New Roman"/>
          <w:sz w:val="24"/>
          <w:szCs w:val="24"/>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97CA7" w:rsidRPr="00C97CA7" w:rsidRDefault="00462454" w:rsidP="00C97CA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Заявитель может обратиться с </w:t>
      </w:r>
      <w:proofErr w:type="gramStart"/>
      <w:r>
        <w:rPr>
          <w:rFonts w:ascii="Times New Roman" w:eastAsia="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533F92" w:rsidRDefault="00533F92"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65767">
        <w:rPr>
          <w:rFonts w:ascii="Times New Roman" w:eastAsia="Times New Roman" w:hAnsi="Times New Roman" w:cs="Times New Roman"/>
          <w:sz w:val="24"/>
          <w:szCs w:val="24"/>
        </w:rPr>
        <w:t>Самарской</w:t>
      </w:r>
      <w:r w:rsidR="00462454">
        <w:rPr>
          <w:rFonts w:ascii="Times New Roman" w:eastAsia="Times New Roman" w:hAnsi="Times New Roman" w:cs="Times New Roman"/>
          <w:sz w:val="24"/>
          <w:szCs w:val="24"/>
        </w:rPr>
        <w:t xml:space="preserve"> области, нормативными правовыми актами сельского поселения</w:t>
      </w:r>
      <w:r w:rsidR="00B65767">
        <w:rPr>
          <w:rFonts w:ascii="Times New Roman" w:eastAsia="Times New Roman" w:hAnsi="Times New Roman" w:cs="Times New Roman"/>
          <w:sz w:val="24"/>
          <w:szCs w:val="24"/>
        </w:rPr>
        <w:t xml:space="preserve"> 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олкай</w:t>
      </w:r>
      <w:r w:rsidR="00462454">
        <w:rPr>
          <w:rFonts w:ascii="Times New Roman" w:eastAsia="Times New Roman" w:hAnsi="Times New Roman" w:cs="Times New Roman"/>
          <w:sz w:val="24"/>
          <w:szCs w:val="24"/>
        </w:rPr>
        <w:t xml:space="preserve">;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B65767">
        <w:rPr>
          <w:rFonts w:ascii="Times New Roman" w:eastAsia="Times New Roman" w:hAnsi="Times New Roman" w:cs="Times New Roman"/>
          <w:sz w:val="24"/>
          <w:szCs w:val="24"/>
        </w:rPr>
        <w:t>Малый</w:t>
      </w:r>
      <w:proofErr w:type="gramStart"/>
      <w:r w:rsidR="00B65767">
        <w:rPr>
          <w:rFonts w:ascii="Times New Roman" w:eastAsia="Times New Roman" w:hAnsi="Times New Roman" w:cs="Times New Roman"/>
          <w:sz w:val="24"/>
          <w:szCs w:val="24"/>
        </w:rPr>
        <w:t xml:space="preserve"> Т</w:t>
      </w:r>
      <w:proofErr w:type="gramEnd"/>
      <w:r w:rsidR="00B65767">
        <w:rPr>
          <w:rFonts w:ascii="Times New Roman" w:eastAsia="Times New Roman" w:hAnsi="Times New Roman" w:cs="Times New Roman"/>
          <w:sz w:val="24"/>
          <w:szCs w:val="24"/>
        </w:rPr>
        <w:t>олкай</w:t>
      </w:r>
      <w:r>
        <w:rPr>
          <w:rFonts w:ascii="Times New Roman" w:eastAsia="Times New Roman" w:hAnsi="Times New Roman" w:cs="Times New Roman"/>
          <w:sz w:val="24"/>
          <w:szCs w:val="24"/>
        </w:rPr>
        <w:t xml:space="preserve">;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 xml:space="preserve">едмету жалобы. </w:t>
      </w:r>
      <w:proofErr w:type="gramStart"/>
      <w:r w:rsidR="00533F92">
        <w:rPr>
          <w:rFonts w:ascii="Times New Roman" w:eastAsia="Times New Roman" w:hAnsi="Times New Roman" w:cs="Times New Roman"/>
          <w:sz w:val="24"/>
          <w:szCs w:val="24"/>
        </w:rPr>
        <w:t>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 1) наличие в жалобе нецензурных либо оскорбительных выражений, 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roofErr w:type="gramEnd"/>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Default="00462454" w:rsidP="00B657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p w:rsidR="00B65767" w:rsidRDefault="00B65767" w:rsidP="00B65767">
      <w:pPr>
        <w:spacing w:after="0" w:line="240" w:lineRule="auto"/>
        <w:jc w:val="right"/>
        <w:rPr>
          <w:rFonts w:ascii="Times New Roman" w:eastAsia="Times New Roman" w:hAnsi="Times New Roman" w:cs="Times New Roman"/>
          <w:sz w:val="24"/>
          <w:szCs w:val="24"/>
        </w:rPr>
      </w:pP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E3BA1">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r w:rsidR="00B65767">
              <w:rPr>
                <w:rFonts w:ascii="Times New Roman" w:hAnsi="Times New Roman"/>
                <w:sz w:val="24"/>
                <w:szCs w:val="24"/>
                <w:lang w:eastAsia="ar-SA"/>
              </w:rPr>
              <w:t>Малый</w:t>
            </w:r>
            <w:proofErr w:type="gramStart"/>
            <w:r w:rsidR="00B65767">
              <w:rPr>
                <w:rFonts w:ascii="Times New Roman" w:hAnsi="Times New Roman"/>
                <w:sz w:val="24"/>
                <w:szCs w:val="24"/>
                <w:lang w:eastAsia="ar-SA"/>
              </w:rPr>
              <w:t xml:space="preserve"> Т</w:t>
            </w:r>
            <w:proofErr w:type="gramEnd"/>
            <w:r w:rsidR="00B65767">
              <w:rPr>
                <w:rFonts w:ascii="Times New Roman" w:hAnsi="Times New Roman"/>
                <w:sz w:val="24"/>
                <w:szCs w:val="24"/>
                <w:lang w:eastAsia="ar-SA"/>
              </w:rPr>
              <w:t>олкай</w:t>
            </w:r>
            <w:r>
              <w:rPr>
                <w:rFonts w:ascii="Times New Roman" w:hAnsi="Times New Roman"/>
                <w:sz w:val="24"/>
                <w:szCs w:val="24"/>
              </w:rPr>
              <w:t xml:space="preserve"> муниципального района Похвистневский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E3BA1">
            <w:pPr>
              <w:spacing w:after="0"/>
              <w:jc w:val="both"/>
              <w:rPr>
                <w:rFonts w:ascii="Times New Roman" w:hAnsi="Times New Roman"/>
                <w:sz w:val="24"/>
                <w:szCs w:val="20"/>
              </w:rPr>
            </w:pPr>
            <w:r>
              <w:rPr>
                <w:rFonts w:ascii="Times New Roman" w:hAnsi="Times New Roman"/>
                <w:sz w:val="24"/>
                <w:szCs w:val="24"/>
              </w:rPr>
              <w:t xml:space="preserve">Самарская область, Похвистневский район, </w:t>
            </w:r>
            <w:r w:rsidR="00B65767">
              <w:rPr>
                <w:rFonts w:ascii="Times New Roman" w:hAnsi="Times New Roman"/>
                <w:sz w:val="24"/>
                <w:szCs w:val="24"/>
              </w:rPr>
              <w:t>с.Малый</w:t>
            </w:r>
            <w:proofErr w:type="gramStart"/>
            <w:r w:rsidR="00B65767">
              <w:rPr>
                <w:rFonts w:ascii="Times New Roman" w:hAnsi="Times New Roman"/>
                <w:sz w:val="24"/>
                <w:szCs w:val="24"/>
              </w:rPr>
              <w:t xml:space="preserve"> Т</w:t>
            </w:r>
            <w:proofErr w:type="gramEnd"/>
            <w:r w:rsidR="00B65767">
              <w:rPr>
                <w:rFonts w:ascii="Times New Roman" w:hAnsi="Times New Roman"/>
                <w:sz w:val="24"/>
                <w:szCs w:val="24"/>
              </w:rPr>
              <w:t>олкай, ул.Молодежная, д.2</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both"/>
              <w:rPr>
                <w:rFonts w:ascii="Times New Roman" w:hAnsi="Times New Roman"/>
                <w:sz w:val="24"/>
                <w:szCs w:val="24"/>
              </w:rPr>
            </w:pPr>
            <w:r>
              <w:rPr>
                <w:rFonts w:ascii="Times New Roman" w:hAnsi="Times New Roman"/>
                <w:sz w:val="24"/>
                <w:szCs w:val="24"/>
              </w:rPr>
              <w:t xml:space="preserve">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Адрес эл.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E3BA1" w:rsidRDefault="00462454">
            <w:pPr>
              <w:spacing w:after="0"/>
              <w:jc w:val="both"/>
              <w:rPr>
                <w:rFonts w:ascii="Times New Roman" w:hAnsi="Times New Roman"/>
                <w:sz w:val="24"/>
                <w:szCs w:val="20"/>
              </w:rPr>
            </w:pP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533F92" w:rsidRDefault="00462454">
            <w:pPr>
              <w:spacing w:after="0"/>
              <w:jc w:val="both"/>
              <w:rPr>
                <w:rFonts w:ascii="Times New Roman" w:hAnsi="Times New Roman"/>
                <w:sz w:val="24"/>
                <w:szCs w:val="20"/>
                <w:highlight w:val="yellow"/>
              </w:rPr>
            </w:pP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rPr>
                <w:rFonts w:ascii="Times New Roman" w:hAnsi="Times New Roman"/>
                <w:bCs/>
                <w:sz w:val="24"/>
                <w:szCs w:val="24"/>
                <w:highlight w:val="yellow"/>
              </w:rPr>
            </w:pP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462454" w:rsidRDefault="00462454" w:rsidP="00C97C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сельского поселения </w:t>
            </w:r>
            <w:r w:rsidR="001E55EB">
              <w:rPr>
                <w:rFonts w:ascii="Times New Roman" w:eastAsia="Times New Roman" w:hAnsi="Times New Roman" w:cs="Times New Roman"/>
                <w:sz w:val="24"/>
                <w:szCs w:val="24"/>
              </w:rPr>
              <w:t>Малый</w:t>
            </w:r>
            <w:proofErr w:type="gramStart"/>
            <w:r w:rsidR="001E55EB">
              <w:rPr>
                <w:rFonts w:ascii="Times New Roman" w:eastAsia="Times New Roman" w:hAnsi="Times New Roman" w:cs="Times New Roman"/>
                <w:sz w:val="24"/>
                <w:szCs w:val="24"/>
              </w:rPr>
              <w:t xml:space="preserve"> Т</w:t>
            </w:r>
            <w:proofErr w:type="gramEnd"/>
            <w:r w:rsidR="001E55EB">
              <w:rPr>
                <w:rFonts w:ascii="Times New Roman" w:eastAsia="Times New Roman" w:hAnsi="Times New Roman" w:cs="Times New Roman"/>
                <w:sz w:val="24"/>
                <w:szCs w:val="24"/>
              </w:rPr>
              <w:t>олкай</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(Ф.И.О.) Для физических лиц: ______________________________________  (Ф.И.О. заявителя) ______________________________________ (паспортные данные) ______________________________________ (по доверенности в интересах) ______________________________________ (адрес регистрации) 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(Ф.И.О. руководителя) ______________________________________ (почтовый адрес) ______________________________________ (по доверенности в интересах) ОГРН ________________________________ ИНН ________________________________ Контактный телефон ___________________ (указывается по желанию)   </w:t>
            </w:r>
          </w:p>
        </w:tc>
      </w:tr>
    </w:tbl>
    <w:p w:rsidR="00462454" w:rsidRDefault="00462454" w:rsidP="00462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1E55EB"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3 к административному регламенту </w:t>
      </w:r>
    </w:p>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525" w:type="dxa"/>
        <w:tblCellMar>
          <w:left w:w="0" w:type="dxa"/>
          <w:right w:w="0" w:type="dxa"/>
        </w:tblCellMar>
        <w:tblLook w:val="04A0" w:firstRow="1" w:lastRow="0" w:firstColumn="1" w:lastColumn="0" w:noHBand="0" w:noVBand="1"/>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РАСПИСКА в получении документов, представленных для принятия решения о прекращении права постоянного (бессрочного) пользования земельным участком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представил, а сотрудник администрации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60"/>
    <w:rsid w:val="001E55EB"/>
    <w:rsid w:val="00237176"/>
    <w:rsid w:val="00264A60"/>
    <w:rsid w:val="00462454"/>
    <w:rsid w:val="00533F92"/>
    <w:rsid w:val="00623E0E"/>
    <w:rsid w:val="00636B55"/>
    <w:rsid w:val="00B37CE5"/>
    <w:rsid w:val="00B65767"/>
    <w:rsid w:val="00C97CA7"/>
    <w:rsid w:val="00D205E4"/>
    <w:rsid w:val="00D46F6B"/>
    <w:rsid w:val="00D47C9F"/>
    <w:rsid w:val="00DE3BA1"/>
    <w:rsid w:val="00E36C32"/>
    <w:rsid w:val="00FF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1E5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55E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1E55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55E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User040011</dc:creator>
  <cp:keywords/>
  <dc:description/>
  <cp:lastModifiedBy>СП Малый Толкай</cp:lastModifiedBy>
  <cp:revision>6</cp:revision>
  <cp:lastPrinted>2021-02-09T07:01:00Z</cp:lastPrinted>
  <dcterms:created xsi:type="dcterms:W3CDTF">2021-02-02T10:04:00Z</dcterms:created>
  <dcterms:modified xsi:type="dcterms:W3CDTF">2021-02-09T07:35:00Z</dcterms:modified>
</cp:coreProperties>
</file>