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F3C" w:rsidRDefault="00C67F3C">
      <w:pPr>
        <w:spacing w:line="360" w:lineRule="auto"/>
        <w:jc w:val="center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</w:p>
    <w:p w:rsidR="00C67F3C" w:rsidRDefault="00F479F7">
      <w:pPr>
        <w:spacing w:line="360" w:lineRule="auto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F3C" w:rsidRDefault="00F479F7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C67F3C" w:rsidRDefault="002A07E6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01</w:t>
      </w:r>
      <w:r w:rsidR="00F479F7">
        <w:rPr>
          <w:rFonts w:ascii="Segoe UI" w:hAnsi="Segoe UI" w:cs="Segoe UI"/>
          <w:b/>
          <w:sz w:val="28"/>
          <w:szCs w:val="28"/>
        </w:rPr>
        <w:t xml:space="preserve"> </w:t>
      </w:r>
      <w:r>
        <w:rPr>
          <w:rFonts w:ascii="Segoe UI" w:hAnsi="Segoe UI" w:cs="Segoe UI"/>
          <w:b/>
          <w:sz w:val="28"/>
          <w:szCs w:val="28"/>
        </w:rPr>
        <w:t>дека</w:t>
      </w:r>
      <w:bookmarkStart w:id="0" w:name="_GoBack"/>
      <w:bookmarkEnd w:id="0"/>
      <w:r w:rsidR="00F479F7">
        <w:rPr>
          <w:rFonts w:ascii="Segoe UI" w:hAnsi="Segoe UI" w:cs="Segoe UI"/>
          <w:b/>
          <w:sz w:val="28"/>
          <w:szCs w:val="28"/>
        </w:rPr>
        <w:t>бря 2021</w:t>
      </w:r>
    </w:p>
    <w:p w:rsidR="00C67F3C" w:rsidRDefault="00C67F3C">
      <w:pPr>
        <w:spacing w:line="360" w:lineRule="auto"/>
        <w:jc w:val="center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</w:p>
    <w:p w:rsidR="00C67F3C" w:rsidRDefault="00F479F7">
      <w:pPr>
        <w:spacing w:line="360" w:lineRule="auto"/>
        <w:jc w:val="center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Росреестр</w:t>
      </w:r>
      <w:proofErr w:type="spellEnd"/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 Самарской области: безопасность вашей недвижимости зависит </w:t>
      </w:r>
    </w:p>
    <w:p w:rsidR="00C67F3C" w:rsidRDefault="00F479F7">
      <w:pPr>
        <w:spacing w:line="360" w:lineRule="auto"/>
        <w:jc w:val="center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от сведений, внесенных в ЕГРН</w:t>
      </w:r>
    </w:p>
    <w:p w:rsidR="00C67F3C" w:rsidRDefault="00F479F7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Информация о недвижимости жителей России сегодня аккумулируется в специальной защищенной программе – федеральной государственной информационной системе «Единый государственный реестр недвижимости» (ЕГРН). Данные о квартирах и земельных участках, о домах и гаражах, офисах и различных строениях, а также об их владельцах вносились в эту программу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Росреестром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из разных источников: по поступившим документам из БТИ, земельных комитетов, органов местного самоуправления, на основе данных Единого государственного реестра прав и государственного кадастра недвижимости.  </w:t>
      </w:r>
    </w:p>
    <w:p w:rsidR="00C67F3C" w:rsidRDefault="00F479F7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Информация, которая содержится в ЕГРН, берется за основу при принятии решений об инфраструктурном развитии территории, при переходе права собственности, а также в судебных спорах между владельцами недвижимости. В связи с этим очень важно, чтобы в указанной программе находились все объекты недвижимости и исчерпывающие данные об их собственниках. </w:t>
      </w:r>
    </w:p>
    <w:p w:rsidR="00C67F3C" w:rsidRDefault="00F479F7">
      <w:pPr>
        <w:spacing w:line="360" w:lineRule="auto"/>
        <w:jc w:val="both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Какие проблемы?</w:t>
      </w:r>
    </w:p>
    <w:p w:rsidR="00C67F3C" w:rsidRDefault="00F479F7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Самарской области - как и в других субъектах Российской Федерации – далеко не все объекты недвижимости и данные об их владельцах нашли отражение в ЕГРН. Это означает,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 xml:space="preserve">что некоторые граждане и организации могут столкнуться с проблемами при использовании своего недвижимого имущества. Так, например, если в ЕГРН не внесен собственник земельного участка либо нет координат земельного участка, муниципалитет может выделить эту землю любой организации или гражданину, согласовать строительство в этом месте дороги или детской площадки. А владелец земельного участка при формировании границ может ошибочно включить в свою собственность «кусочек», принадлежащий соседу. </w:t>
      </w:r>
    </w:p>
    <w:p w:rsidR="00C67F3C" w:rsidRDefault="00F479F7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Чтобы уберечь физических и юридических лиц от таких неприятных ситуаций,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разработал проект «Наполнение Единого государственного реестра недвижимости необходимыми сведениями». Его реализацию на территории Самарской области подробно обсудили на коллегии Управления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Самарской области. </w:t>
      </w:r>
    </w:p>
    <w:p w:rsidR="00C67F3C" w:rsidRDefault="00F479F7">
      <w:pPr>
        <w:spacing w:line="360" w:lineRule="auto"/>
        <w:jc w:val="both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Собственник отсутствует</w:t>
      </w:r>
    </w:p>
    <w:p w:rsidR="00C67F3C" w:rsidRDefault="00F479F7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числе прочих вопросов речь шла о внесении в ЕГРН отсутствующих сведений о правообладателях объектов недвижимости. Эта работа ведется Управлением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совместно с правительством Самарской области и муниципальными образованиями, в том числе в рамках исполнения федерального закона №518-ФЗ «О внесении изменений в отдельные законодательные акты Российской Федерации». </w:t>
      </w:r>
    </w:p>
    <w:p w:rsidR="00C67F3C" w:rsidRDefault="00F479F7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Положительный опыт по внесению сведений о владельцах недвижимости в ЕГРН на сегодня показали Красноармейский,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Большеглушицкий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Шигонский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Елховский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и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Исаклинский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муниципальные районы.  </w:t>
      </w:r>
    </w:p>
    <w:p w:rsidR="00C67F3C" w:rsidRDefault="00F479F7">
      <w:pPr>
        <w:spacing w:line="360" w:lineRule="auto"/>
        <w:jc w:val="both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Свободная земля</w:t>
      </w:r>
    </w:p>
    <w:p w:rsidR="00C67F3C" w:rsidRDefault="00F479F7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Стоит отметить, что сведения в ЕГРН не только вносятся, но и исключаются из него, причем в упрощённом порядке.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Большеглушицкий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Искаклинский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Кинель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-Черкасский районы уже обратились в Управление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чтобы снять с учета объекты капитального строительства, которых фактически уже нет, а также земельные участки, которые не предоставлены никому на праве собственности или аренды и не используются. </w:t>
      </w:r>
    </w:p>
    <w:p w:rsidR="00C67F3C" w:rsidRDefault="00F479F7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 момента вступления в силу федерального закона, то есть всего за 4 месяца с учета снято 5060 ранее учтенных объектов недвижимости. Исключая неактуальные сведения из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lastRenderedPageBreak/>
        <w:t>ЕГРН, муниципалитет получает возможность вовлечь в реальный оборот свободные территории. Напомню, что в некоторых муниципальных образованиях приняты акты о безземелье, в связи с чем, например, многодетные семьи и ветераны Великой Отечественной войны не могут получить земельный участок в том городе или районе, где они проживают. Не исключаю, что после наведения порядка в учтенной недвижимости для них могут появиться свободные земельные участки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- говорит руководитель Управления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Самарской области </w:t>
      </w: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Вадим Маликов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</w:t>
      </w:r>
    </w:p>
    <w:p w:rsidR="00C67F3C" w:rsidRDefault="00F479F7">
      <w:pPr>
        <w:spacing w:line="360" w:lineRule="auto"/>
        <w:jc w:val="both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Пришли и зарегистрировали</w:t>
      </w:r>
    </w:p>
    <w:p w:rsidR="00C67F3C" w:rsidRDefault="00F479F7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Стоит отметить, что в Самарской области оказались активны сами заявители: по их заявлениям Управление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зарегистрировало уже </w:t>
      </w: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2319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прав в отношении ранее учтенных объектов недвижимости. Правовую грамотность и желание сохранить свою недвижимость продемонстрировали владельцы объектов в крупных городах области: Самаре, Тольятти, Чапаевске и Сызрани. </w:t>
      </w:r>
    </w:p>
    <w:p w:rsidR="00C67F3C" w:rsidRDefault="00F479F7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Ранее учтенные объекты недвижимости – это объекты, права на которые у заявителей возникли до вступления в силу федерального закона «О государственной регистрации прав на недвижимое имущество и сделок с ним», то есть до 1998 года. Владельцы такой недвижимости являются полноправными собственниками, однако всегда есть риск, что их права могут быть нарушены, так как информация о них не внесена в ЕГРН. Чтобы этого не произошло, рекомендую внести информацию о своей недвижимости и о собственнике в ЕГРН, эта услуга предоставляется бесплатно. Для этого необходимо обратиться в любой многофункциональный центр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- поясняет Вадим Маликов. </w:t>
      </w:r>
    </w:p>
    <w:p w:rsidR="00C67F3C" w:rsidRDefault="00F479F7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C67F3C" w:rsidRDefault="00F479F7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C67F3C" w:rsidRDefault="00F479F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C67F3C" w:rsidRDefault="00F479F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помощник руководителя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C67F3C" w:rsidRDefault="00F479F7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>)</w:t>
      </w:r>
    </w:p>
    <w:p w:rsidR="00C67F3C" w:rsidRDefault="00F479F7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C67F3C" w:rsidRDefault="00F479F7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Обращение через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соц.сети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Фейсбук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https://www.facebook.com/nikitina.do/, </w:t>
      </w:r>
    </w:p>
    <w:p w:rsidR="00C67F3C" w:rsidRPr="002A07E6" w:rsidRDefault="00F479F7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Инстаграм</w:t>
      </w:r>
      <w:proofErr w:type="spellEnd"/>
      <w:r w:rsidRPr="002A07E6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https</w:t>
      </w:r>
      <w:r w:rsidRPr="002A07E6">
        <w:rPr>
          <w:rFonts w:ascii="Segoe UI" w:hAnsi="Segoe UI" w:cs="Segoe UI"/>
          <w:color w:val="000000" w:themeColor="text1"/>
          <w:sz w:val="24"/>
          <w:szCs w:val="24"/>
        </w:rPr>
        <w:t>://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www</w:t>
      </w:r>
      <w:r w:rsidRPr="002A07E6">
        <w:rPr>
          <w:rFonts w:ascii="Segoe UI" w:hAnsi="Segoe UI" w:cs="Segoe UI"/>
          <w:color w:val="000000" w:themeColor="text1"/>
          <w:sz w:val="24"/>
          <w:szCs w:val="24"/>
        </w:rPr>
        <w:t>.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instagram</w:t>
      </w:r>
      <w:proofErr w:type="spellEnd"/>
      <w:r w:rsidRPr="002A07E6">
        <w:rPr>
          <w:rFonts w:ascii="Segoe UI" w:hAnsi="Segoe UI" w:cs="Segoe UI"/>
          <w:color w:val="000000" w:themeColor="text1"/>
          <w:sz w:val="24"/>
          <w:szCs w:val="24"/>
        </w:rPr>
        <w:t>.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com</w:t>
      </w:r>
      <w:r w:rsidRPr="002A07E6">
        <w:rPr>
          <w:rFonts w:ascii="Segoe UI" w:hAnsi="Segoe UI" w:cs="Segoe UI"/>
          <w:color w:val="000000" w:themeColor="text1"/>
          <w:sz w:val="24"/>
          <w:szCs w:val="24"/>
        </w:rPr>
        <w:t>/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olganikitina</w:t>
      </w:r>
      <w:proofErr w:type="spellEnd"/>
      <w:r w:rsidRPr="002A07E6">
        <w:rPr>
          <w:rFonts w:ascii="Segoe UI" w:hAnsi="Segoe UI" w:cs="Segoe UI"/>
          <w:color w:val="000000" w:themeColor="text1"/>
          <w:sz w:val="24"/>
          <w:szCs w:val="24"/>
        </w:rPr>
        <w:t>_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v</w:t>
      </w:r>
      <w:r w:rsidRPr="002A07E6">
        <w:rPr>
          <w:rFonts w:ascii="Segoe UI" w:hAnsi="Segoe UI" w:cs="Segoe UI"/>
          <w:color w:val="000000" w:themeColor="text1"/>
          <w:sz w:val="24"/>
          <w:szCs w:val="24"/>
        </w:rPr>
        <w:t>/</w:t>
      </w:r>
    </w:p>
    <w:p w:rsidR="00C67F3C" w:rsidRDefault="00F479F7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sectPr w:rsidR="00C67F3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3C"/>
    <w:rsid w:val="002A07E6"/>
    <w:rsid w:val="00C67F3C"/>
    <w:rsid w:val="00F4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8EC95-D25C-4DEA-88CD-7EE74C09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Полынкова Ульяна Викторовна</cp:lastModifiedBy>
  <cp:revision>3</cp:revision>
  <cp:lastPrinted>2021-11-26T09:30:00Z</cp:lastPrinted>
  <dcterms:created xsi:type="dcterms:W3CDTF">2021-11-29T09:19:00Z</dcterms:created>
  <dcterms:modified xsi:type="dcterms:W3CDTF">2021-12-01T09:13:00Z</dcterms:modified>
</cp:coreProperties>
</file>